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65AA">
      <w:pPr>
        <w:pStyle w:val="2"/>
        <w:spacing w:line="243" w:lineRule="auto"/>
      </w:pPr>
    </w:p>
    <w:p w14:paraId="0034FF4F">
      <w:pPr>
        <w:pStyle w:val="2"/>
        <w:spacing w:line="243" w:lineRule="auto"/>
      </w:pPr>
    </w:p>
    <w:p w14:paraId="1A64C33E">
      <w:pPr>
        <w:pStyle w:val="2"/>
        <w:spacing w:line="243" w:lineRule="auto"/>
      </w:pPr>
    </w:p>
    <w:p w14:paraId="17F14019">
      <w:pPr>
        <w:pStyle w:val="2"/>
        <w:spacing w:line="243" w:lineRule="auto"/>
      </w:pPr>
    </w:p>
    <w:p w14:paraId="30BF674E">
      <w:pPr>
        <w:pStyle w:val="2"/>
        <w:spacing w:line="243" w:lineRule="auto"/>
      </w:pPr>
    </w:p>
    <w:p w14:paraId="6C5AD9D3">
      <w:pPr>
        <w:pStyle w:val="2"/>
        <w:spacing w:line="243" w:lineRule="auto"/>
      </w:pPr>
    </w:p>
    <w:p w14:paraId="6A3975C1">
      <w:pPr>
        <w:pStyle w:val="2"/>
        <w:spacing w:line="243" w:lineRule="auto"/>
      </w:pPr>
    </w:p>
    <w:p w14:paraId="03BB79AC">
      <w:pPr>
        <w:pStyle w:val="2"/>
        <w:spacing w:line="243" w:lineRule="auto"/>
      </w:pPr>
    </w:p>
    <w:p w14:paraId="38C58CF3">
      <w:pPr>
        <w:pStyle w:val="2"/>
        <w:spacing w:line="243" w:lineRule="auto"/>
      </w:pPr>
    </w:p>
    <w:p w14:paraId="2E2D4A18">
      <w:pPr>
        <w:pStyle w:val="2"/>
        <w:spacing w:line="243" w:lineRule="auto"/>
      </w:pPr>
    </w:p>
    <w:p w14:paraId="722FD8D6">
      <w:pPr>
        <w:pStyle w:val="2"/>
        <w:spacing w:line="243" w:lineRule="auto"/>
      </w:pPr>
    </w:p>
    <w:p w14:paraId="0638B208">
      <w:pPr>
        <w:pStyle w:val="2"/>
        <w:spacing w:line="243" w:lineRule="auto"/>
      </w:pPr>
    </w:p>
    <w:p w14:paraId="6DE39D53">
      <w:pPr>
        <w:pStyle w:val="2"/>
        <w:spacing w:line="243" w:lineRule="auto"/>
      </w:pPr>
    </w:p>
    <w:p w14:paraId="5BE817BE">
      <w:pPr>
        <w:pStyle w:val="2"/>
        <w:spacing w:line="243" w:lineRule="auto"/>
      </w:pPr>
    </w:p>
    <w:p w14:paraId="17F9D95E">
      <w:pPr>
        <w:pStyle w:val="2"/>
        <w:spacing w:line="243" w:lineRule="auto"/>
      </w:pPr>
    </w:p>
    <w:p w14:paraId="18AD9C08">
      <w:pPr>
        <w:pStyle w:val="2"/>
        <w:spacing w:line="243" w:lineRule="auto"/>
      </w:pPr>
    </w:p>
    <w:p w14:paraId="210B4499">
      <w:pPr>
        <w:pStyle w:val="2"/>
        <w:spacing w:line="243" w:lineRule="auto"/>
      </w:pPr>
    </w:p>
    <w:p w14:paraId="4A03056F">
      <w:pPr>
        <w:pStyle w:val="2"/>
        <w:spacing w:line="243" w:lineRule="auto"/>
      </w:pPr>
    </w:p>
    <w:p w14:paraId="488542FA">
      <w:pPr>
        <w:pStyle w:val="2"/>
        <w:spacing w:line="243" w:lineRule="auto"/>
      </w:pPr>
    </w:p>
    <w:p w14:paraId="6E379AB2">
      <w:pPr>
        <w:pStyle w:val="2"/>
        <w:spacing w:line="243" w:lineRule="auto"/>
      </w:pPr>
    </w:p>
    <w:p w14:paraId="2A52BBC9">
      <w:pPr>
        <w:pStyle w:val="2"/>
        <w:spacing w:line="243" w:lineRule="auto"/>
      </w:pPr>
    </w:p>
    <w:p w14:paraId="5DA87272">
      <w:pPr>
        <w:pStyle w:val="2"/>
        <w:spacing w:line="243" w:lineRule="auto"/>
      </w:pPr>
    </w:p>
    <w:p w14:paraId="0D17ADF7">
      <w:pPr>
        <w:pStyle w:val="2"/>
        <w:spacing w:line="243" w:lineRule="auto"/>
      </w:pPr>
    </w:p>
    <w:p w14:paraId="5B715487">
      <w:pPr>
        <w:pStyle w:val="2"/>
        <w:spacing w:line="243" w:lineRule="auto"/>
      </w:pPr>
    </w:p>
    <w:p w14:paraId="38009780">
      <w:pPr>
        <w:pStyle w:val="2"/>
        <w:spacing w:line="243" w:lineRule="auto"/>
      </w:pPr>
    </w:p>
    <w:p w14:paraId="0B21D61D">
      <w:pPr>
        <w:pStyle w:val="2"/>
        <w:spacing w:line="243" w:lineRule="auto"/>
      </w:pPr>
    </w:p>
    <w:p w14:paraId="348369F7">
      <w:pPr>
        <w:pStyle w:val="2"/>
        <w:spacing w:line="243" w:lineRule="auto"/>
      </w:pPr>
    </w:p>
    <w:p w14:paraId="7319EA63">
      <w:pPr>
        <w:pStyle w:val="2"/>
        <w:spacing w:line="243" w:lineRule="auto"/>
      </w:pPr>
    </w:p>
    <w:p w14:paraId="79633BCB">
      <w:pPr>
        <w:pStyle w:val="2"/>
        <w:spacing w:line="244" w:lineRule="auto"/>
      </w:pPr>
    </w:p>
    <w:p w14:paraId="42D80555">
      <w:pPr>
        <w:pStyle w:val="2"/>
        <w:spacing w:line="244" w:lineRule="auto"/>
      </w:pPr>
    </w:p>
    <w:p w14:paraId="62404CB4">
      <w:pPr>
        <w:pStyle w:val="2"/>
        <w:spacing w:line="244" w:lineRule="auto"/>
      </w:pPr>
    </w:p>
    <w:p w14:paraId="063081D4">
      <w:pPr>
        <w:pStyle w:val="2"/>
        <w:spacing w:line="244" w:lineRule="auto"/>
      </w:pPr>
    </w:p>
    <w:p w14:paraId="10AC9806">
      <w:pPr>
        <w:spacing w:before="97" w:line="223" w:lineRule="auto"/>
        <w:ind w:left="30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包民发〔2024〕27号</w:t>
      </w:r>
    </w:p>
    <w:p w14:paraId="37DD7964">
      <w:pPr>
        <w:spacing w:before="120" w:line="60" w:lineRule="exact"/>
      </w:pPr>
      <w:bookmarkStart w:id="0" w:name="_GoBack"/>
      <w:bookmarkEnd w:id="0"/>
    </w:p>
    <w:p w14:paraId="5477F397">
      <w:pPr>
        <w:pStyle w:val="2"/>
        <w:spacing w:line="316" w:lineRule="auto"/>
      </w:pPr>
    </w:p>
    <w:p w14:paraId="03E3AAB1">
      <w:pPr>
        <w:pStyle w:val="2"/>
        <w:spacing w:line="317" w:lineRule="auto"/>
      </w:pPr>
    </w:p>
    <w:p w14:paraId="1DD85A8D">
      <w:pPr>
        <w:pStyle w:val="2"/>
        <w:spacing w:line="317" w:lineRule="auto"/>
      </w:pPr>
    </w:p>
    <w:p w14:paraId="4294F73F">
      <w:pPr>
        <w:spacing w:before="133" w:line="257" w:lineRule="auto"/>
        <w:ind w:left="1814" w:right="748" w:hanging="1059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关于印发《关于加强政府救助与慈善帮扶</w:t>
      </w:r>
      <w:r>
        <w:rPr>
          <w:rFonts w:ascii="宋体" w:hAnsi="宋体" w:eastAsia="宋体" w:cs="宋体"/>
          <w:spacing w:val="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有效衔接的实施方案》的通知</w:t>
      </w:r>
    </w:p>
    <w:p w14:paraId="0B72EC5D">
      <w:pPr>
        <w:pStyle w:val="2"/>
        <w:spacing w:line="254" w:lineRule="auto"/>
      </w:pPr>
    </w:p>
    <w:p w14:paraId="4167F8E1">
      <w:pPr>
        <w:pStyle w:val="2"/>
        <w:spacing w:line="254" w:lineRule="auto"/>
      </w:pPr>
    </w:p>
    <w:p w14:paraId="1A3C2F16">
      <w:pPr>
        <w:pStyle w:val="2"/>
        <w:spacing w:line="255" w:lineRule="auto"/>
      </w:pPr>
    </w:p>
    <w:p w14:paraId="018642AC">
      <w:pPr>
        <w:spacing w:before="87" w:line="408" w:lineRule="auto"/>
        <w:ind w:left="29" w:right="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5"/>
          <w:sz w:val="27"/>
          <w:szCs w:val="27"/>
        </w:rPr>
        <w:t>各旗县区民政局、总工会、团委、妇联、残联、</w:t>
      </w:r>
      <w:r>
        <w:rPr>
          <w:rFonts w:ascii="仿宋" w:hAnsi="仿宋" w:eastAsia="仿宋" w:cs="仿宋"/>
          <w:spacing w:val="14"/>
          <w:sz w:val="27"/>
          <w:szCs w:val="27"/>
        </w:rPr>
        <w:t>红十字会，稀土高新区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社会事务局、总工会、团委、妇联、残联、红十字会：</w:t>
      </w:r>
    </w:p>
    <w:p w14:paraId="5BF85A56">
      <w:pPr>
        <w:spacing w:before="1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为深入贯彻落实党中央、国务院和自治区关于</w:t>
      </w:r>
      <w:r>
        <w:rPr>
          <w:rFonts w:ascii="仿宋" w:hAnsi="仿宋" w:eastAsia="仿宋" w:cs="仿宋"/>
          <w:spacing w:val="15"/>
          <w:sz w:val="30"/>
          <w:szCs w:val="30"/>
        </w:rPr>
        <w:t>兜牢民生底线</w:t>
      </w:r>
    </w:p>
    <w:p w14:paraId="5587A8FD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20" w:h="16840"/>
          <w:pgMar w:top="1431" w:right="1528" w:bottom="2117" w:left="1530" w:header="0" w:footer="1726" w:gutter="0"/>
          <w:cols w:space="720" w:num="1"/>
        </w:sectPr>
      </w:pPr>
    </w:p>
    <w:p w14:paraId="5C9C26B3">
      <w:pPr>
        <w:spacing w:before="243" w:line="357" w:lineRule="auto"/>
        <w:ind w:firstLine="30"/>
        <w:jc w:val="both"/>
        <w:rPr>
          <w:rFonts w:ascii="仿宋" w:hAnsi="仿宋" w:eastAsia="仿宋" w:cs="仿宋"/>
          <w:spacing w:val="3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的决策部署，进一步落实自治区7部门《关于印发&lt;关于加强政府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救助与慈善帮扶有效衔接的若干措施&gt;的通知》(内民政发〔2024〕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23号)精神，畅通公益慈善力量参与社会救助渠道，形成政府救助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与慈善帮扶良性互动的新格局，合力解决好困难群众的急难愁盼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问题，现将《关于加强政府救助与慈善帮扶有效衔接的实施方</w:t>
      </w:r>
      <w:r>
        <w:rPr>
          <w:rFonts w:ascii="仿宋" w:hAnsi="仿宋" w:eastAsia="仿宋" w:cs="仿宋"/>
          <w:spacing w:val="8"/>
          <w:sz w:val="30"/>
          <w:szCs w:val="30"/>
        </w:rPr>
        <w:t>案》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印发你们，请结合实际认真贯彻落实。</w:t>
      </w:r>
    </w:p>
    <w:p w14:paraId="143F82A2">
      <w:pPr>
        <w:spacing w:before="243" w:line="357" w:lineRule="auto"/>
        <w:ind w:firstLine="30"/>
        <w:jc w:val="both"/>
        <w:rPr>
          <w:rFonts w:ascii="仿宋" w:hAnsi="仿宋" w:eastAsia="仿宋" w:cs="仿宋"/>
          <w:spacing w:val="3"/>
          <w:sz w:val="30"/>
          <w:szCs w:val="30"/>
        </w:rPr>
      </w:pPr>
    </w:p>
    <w:p w14:paraId="60F55515">
      <w:pPr>
        <w:spacing w:before="243" w:line="357" w:lineRule="auto"/>
        <w:ind w:firstLine="30"/>
        <w:jc w:val="both"/>
        <w:rPr>
          <w:rFonts w:ascii="仿宋" w:hAnsi="仿宋" w:eastAsia="仿宋" w:cs="仿宋"/>
          <w:spacing w:val="3"/>
          <w:sz w:val="30"/>
          <w:szCs w:val="30"/>
        </w:rPr>
      </w:pPr>
    </w:p>
    <w:p w14:paraId="3D95B04C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 xml:space="preserve">    包头市民政局                       包头市总工会</w:t>
      </w:r>
    </w:p>
    <w:p w14:paraId="449CFEB8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</w:p>
    <w:p w14:paraId="3DDB3C44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 xml:space="preserve">    中国共产主义青年团包头市委员会     包头市妇女联合会</w:t>
      </w:r>
    </w:p>
    <w:p w14:paraId="0D4C5B0F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</w:p>
    <w:p w14:paraId="082B6E99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 xml:space="preserve">    包头市残疾人联合会                 包头市红十字会</w:t>
      </w:r>
    </w:p>
    <w:p w14:paraId="01FF74FD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</w:p>
    <w:p w14:paraId="12124B82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</w:p>
    <w:p w14:paraId="3C756C62">
      <w:pPr>
        <w:spacing w:before="243" w:line="357" w:lineRule="auto"/>
        <w:ind w:firstLine="30"/>
        <w:jc w:val="both"/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 xml:space="preserve">                                       包头市慈善总会</w:t>
      </w:r>
    </w:p>
    <w:p w14:paraId="7DCCBFE8">
      <w:pPr>
        <w:spacing w:before="243" w:line="357" w:lineRule="auto"/>
        <w:ind w:left="0" w:leftChars="0" w:firstLine="30"/>
        <w:jc w:val="both"/>
        <w:rPr>
          <w:rFonts w:hint="default" w:ascii="仿宋" w:hAnsi="仿宋" w:eastAsia="仿宋" w:cs="仿宋"/>
          <w:spacing w:val="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 xml:space="preserve">                                       2024年7月10日                          </w:t>
      </w:r>
    </w:p>
    <w:p w14:paraId="1422A72E">
      <w:pPr>
        <w:spacing w:line="357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20" w:h="16840"/>
          <w:pgMar w:top="1431" w:right="1389" w:bottom="2187" w:left="1569" w:header="0" w:footer="1796" w:gutter="0"/>
          <w:cols w:space="720" w:num="1"/>
        </w:sectPr>
      </w:pPr>
    </w:p>
    <w:p w14:paraId="6CF11DCC">
      <w:pPr>
        <w:pStyle w:val="2"/>
      </w:pPr>
    </w:p>
    <w:p w14:paraId="19770837">
      <w:pPr>
        <w:pStyle w:val="2"/>
        <w:spacing w:line="241" w:lineRule="auto"/>
      </w:pPr>
    </w:p>
    <w:p w14:paraId="14D215EE">
      <w:pPr>
        <w:pStyle w:val="2"/>
        <w:spacing w:line="241" w:lineRule="auto"/>
      </w:pPr>
    </w:p>
    <w:p w14:paraId="0A0CCB80">
      <w:pPr>
        <w:spacing w:before="133" w:line="350" w:lineRule="auto"/>
        <w:ind w:left="2574" w:right="1666" w:hanging="81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关于加强政府救助与慈善帮扶</w:t>
      </w:r>
      <w:r>
        <w:rPr>
          <w:rFonts w:ascii="宋体" w:hAnsi="宋体" w:eastAsia="宋体" w:cs="宋体"/>
          <w:spacing w:val="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1"/>
          <w:szCs w:val="41"/>
        </w:rPr>
        <w:t>有效衔接的实施方案</w:t>
      </w:r>
    </w:p>
    <w:p w14:paraId="510A3B90">
      <w:pPr>
        <w:pStyle w:val="2"/>
        <w:spacing w:line="328" w:lineRule="auto"/>
      </w:pPr>
    </w:p>
    <w:p w14:paraId="30090FC5">
      <w:pPr>
        <w:pStyle w:val="2"/>
        <w:spacing w:line="329" w:lineRule="auto"/>
      </w:pPr>
    </w:p>
    <w:p w14:paraId="4E371582">
      <w:pPr>
        <w:spacing w:before="98" w:line="366" w:lineRule="auto"/>
        <w:ind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为深入贯彻党中央、国务院和自治区党委、政府关于兜牢民生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底线的决策部署，加快健全分层分类社会救助体系，更好地满足困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难群众救助服务需求，充分发挥慈善在第三次分配中的作用，形成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政府救助和慈善帮扶有效衔接，坚持以人民为中心的发展思想，以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铸牢中华民族共同体意识为工作主线，根据《中华</w:t>
      </w:r>
      <w:r>
        <w:rPr>
          <w:rFonts w:ascii="仿宋" w:hAnsi="仿宋" w:eastAsia="仿宋" w:cs="仿宋"/>
          <w:spacing w:val="4"/>
          <w:sz w:val="30"/>
          <w:szCs w:val="30"/>
        </w:rPr>
        <w:t>人民共和国慈善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法》《社会救助暂行办法》(国务院令第649号)《民政部关于加强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政府救助与慈善帮扶有效衔接的指导意见》(</w:t>
      </w:r>
      <w:r>
        <w:rPr>
          <w:rFonts w:ascii="仿宋" w:hAnsi="仿宋" w:eastAsia="仿宋" w:cs="仿宋"/>
          <w:spacing w:val="4"/>
          <w:sz w:val="30"/>
          <w:szCs w:val="30"/>
        </w:rPr>
        <w:t>民发〔2023〕46号)和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自治区民政厅《关于加强政府救助与慈善帮扶有效衔接的若干措 </w:t>
      </w:r>
      <w:r>
        <w:rPr>
          <w:rFonts w:ascii="仿宋" w:hAnsi="仿宋" w:eastAsia="仿宋" w:cs="仿宋"/>
          <w:spacing w:val="-2"/>
          <w:sz w:val="30"/>
          <w:szCs w:val="30"/>
        </w:rPr>
        <w:t>施》(内民政发〔2023〕23号),结合我市实际，制定以下实施方案。</w:t>
      </w:r>
    </w:p>
    <w:p w14:paraId="7E5ABD00">
      <w:pPr>
        <w:spacing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一、总体要求</w:t>
      </w:r>
    </w:p>
    <w:p w14:paraId="576A39F0">
      <w:pPr>
        <w:spacing w:before="307" w:line="363" w:lineRule="auto"/>
        <w:ind w:right="13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以习近平新时代中国特色社会主义思想为指导，深入贯彻党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的二十大精神，全面贯彻落实党中央、国务院关于社会救助和公益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慈善事业发展的决策部署及自治区党委、政府的工作要求</w:t>
      </w:r>
      <w:r>
        <w:rPr>
          <w:rFonts w:ascii="仿宋" w:hAnsi="仿宋" w:eastAsia="仿宋" w:cs="仿宋"/>
          <w:spacing w:val="4"/>
          <w:sz w:val="30"/>
          <w:szCs w:val="30"/>
        </w:rPr>
        <w:t>，形成政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府救助和慈善帮扶协调配合、资源统筹、优势互</w:t>
      </w:r>
      <w:r>
        <w:rPr>
          <w:rFonts w:ascii="仿宋" w:hAnsi="仿宋" w:eastAsia="仿宋" w:cs="仿宋"/>
          <w:spacing w:val="4"/>
          <w:sz w:val="30"/>
          <w:szCs w:val="30"/>
        </w:rPr>
        <w:t>补、融合高效的新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格局，合力解决困难群众急难愁盼问题，不断增强困难群众获得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感、幸福感、安全感。</w:t>
      </w:r>
    </w:p>
    <w:p w14:paraId="482396A3">
      <w:pPr>
        <w:spacing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二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、基本原则</w:t>
      </w:r>
    </w:p>
    <w:p w14:paraId="16756565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7" w:type="default"/>
          <w:pgSz w:w="11920" w:h="16840"/>
          <w:pgMar w:top="1431" w:right="1514" w:bottom="2127" w:left="1549" w:header="0" w:footer="1738" w:gutter="0"/>
          <w:cols w:space="720" w:num="1"/>
        </w:sectPr>
      </w:pPr>
    </w:p>
    <w:p w14:paraId="167BDAB1">
      <w:pPr>
        <w:spacing w:before="274" w:line="328" w:lineRule="auto"/>
        <w:ind w:right="3" w:firstLine="63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(一)坚持党的领导</w:t>
      </w:r>
      <w:r>
        <w:rPr>
          <w:rFonts w:ascii="仿宋" w:hAnsi="仿宋" w:eastAsia="仿宋" w:cs="仿宋"/>
          <w:spacing w:val="16"/>
          <w:sz w:val="30"/>
          <w:szCs w:val="30"/>
        </w:rPr>
        <w:t>。坚持党对社会救助工作的</w:t>
      </w:r>
      <w:r>
        <w:rPr>
          <w:rFonts w:ascii="仿宋" w:hAnsi="仿宋" w:eastAsia="仿宋" w:cs="仿宋"/>
          <w:spacing w:val="15"/>
          <w:sz w:val="30"/>
          <w:szCs w:val="30"/>
        </w:rPr>
        <w:t>全面领导，全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力完善社会救助体系，形成以基本生活救助为基础，专</w:t>
      </w:r>
      <w:r>
        <w:rPr>
          <w:rFonts w:ascii="仿宋" w:hAnsi="仿宋" w:eastAsia="仿宋" w:cs="仿宋"/>
          <w:spacing w:val="4"/>
          <w:sz w:val="30"/>
          <w:szCs w:val="30"/>
        </w:rPr>
        <w:t>项救助、急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难救助为主体，社会力量参与为补充，覆盖全面、分层分类、综合高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效的社会救助格局，不断提高困难群众基本生活保障水平。</w:t>
      </w:r>
    </w:p>
    <w:p w14:paraId="3A8831E3">
      <w:pPr>
        <w:spacing w:before="249" w:line="327" w:lineRule="auto"/>
        <w:ind w:right="20" w:firstLine="63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0"/>
          <w:sz w:val="30"/>
          <w:szCs w:val="30"/>
        </w:rPr>
        <w:t xml:space="preserve">(二)坚持政府主导。 </w:t>
      </w:r>
      <w:r>
        <w:rPr>
          <w:rFonts w:ascii="仿宋" w:hAnsi="仿宋" w:eastAsia="仿宋" w:cs="仿宋"/>
          <w:spacing w:val="20"/>
          <w:sz w:val="30"/>
          <w:szCs w:val="30"/>
        </w:rPr>
        <w:t>充分发挥政府主导作用，强化政策措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施，做好统筹协调和规范监管，引导社会力量参与救</w:t>
      </w:r>
      <w:r>
        <w:rPr>
          <w:rFonts w:ascii="仿宋" w:hAnsi="仿宋" w:eastAsia="仿宋" w:cs="仿宋"/>
          <w:spacing w:val="4"/>
          <w:sz w:val="30"/>
          <w:szCs w:val="30"/>
        </w:rPr>
        <w:t>助帮扶，形成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协同合作、资源统筹、相互补充、各有侧重的工作机制，能够更好满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足困难群众个性化、多样化救助需求，解决政府救助盲区等问题。</w:t>
      </w:r>
    </w:p>
    <w:p w14:paraId="2E8927D6">
      <w:pPr>
        <w:spacing w:before="230" w:line="328" w:lineRule="auto"/>
        <w:ind w:right="14" w:firstLine="63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(三)坚持改革创新</w:t>
      </w:r>
      <w:r>
        <w:rPr>
          <w:rFonts w:ascii="仿宋" w:hAnsi="仿宋" w:eastAsia="仿宋" w:cs="仿宋"/>
          <w:spacing w:val="26"/>
          <w:sz w:val="30"/>
          <w:szCs w:val="30"/>
        </w:rPr>
        <w:t>。主动适应困难群众实际需求和慈善事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业发展新形势，在引导慈善组织参与社会救助、推进政府救助与慈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善帮扶有效衔接方面大胆探索、锐意创新，充分发挥慈善资源灵活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性、个性化优势，更好解决困难群众各类急难愁盼问</w:t>
      </w:r>
      <w:r>
        <w:rPr>
          <w:rFonts w:ascii="仿宋" w:hAnsi="仿宋" w:eastAsia="仿宋" w:cs="仿宋"/>
          <w:spacing w:val="-1"/>
          <w:sz w:val="30"/>
          <w:szCs w:val="30"/>
        </w:rPr>
        <w:t>题。</w:t>
      </w:r>
    </w:p>
    <w:p w14:paraId="0ED110E3">
      <w:pPr>
        <w:spacing w:before="301" w:line="221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8"/>
          <w:sz w:val="30"/>
          <w:szCs w:val="30"/>
        </w:rPr>
        <w:t>三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0"/>
          <w:szCs w:val="30"/>
        </w:rPr>
        <w:t>、主要任务</w:t>
      </w:r>
    </w:p>
    <w:p w14:paraId="5E14F386">
      <w:pPr>
        <w:spacing w:before="183" w:line="362" w:lineRule="auto"/>
        <w:ind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0"/>
          <w:sz w:val="30"/>
          <w:szCs w:val="30"/>
        </w:rPr>
        <w:t xml:space="preserve">(一)建立政府救助与慈善帮扶工作衔接机制。 </w:t>
      </w:r>
      <w:r>
        <w:rPr>
          <w:rFonts w:ascii="仿宋" w:hAnsi="仿宋" w:eastAsia="仿宋" w:cs="仿宋"/>
          <w:spacing w:val="20"/>
          <w:sz w:val="30"/>
          <w:szCs w:val="30"/>
        </w:rPr>
        <w:t>依托包头市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困难群众基本生活保障工作领导小组，市民政局、市总工会、团市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委、市妇联、市残联、市红十字会、市慈善</w:t>
      </w:r>
      <w:r>
        <w:rPr>
          <w:rFonts w:ascii="仿宋" w:hAnsi="仿宋" w:eastAsia="仿宋" w:cs="仿宋"/>
          <w:spacing w:val="-1"/>
          <w:sz w:val="30"/>
          <w:szCs w:val="30"/>
        </w:rPr>
        <w:t>总会等部门(下称“各成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员单位”)建立政府救助与慈善帮扶工作衔接机制，并根据工作需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要广泛吸收相关慈善组织、社会力量等参与机制建设，通过定期召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开会议，分析研判工作形势，协调解决工作中遇到的救助个案、困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难和问题，全面加强政府救助与慈善帮扶在政策、对象、信息、资源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等方面的有效衔接，促进救助需求与公益慈善力量精准对接。各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旗县区可参照市级机制联合相关部门建立本地区的工作协调机</w:t>
      </w:r>
    </w:p>
    <w:p w14:paraId="35FB1345">
      <w:pPr>
        <w:spacing w:line="362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2060" w:h="16940"/>
          <w:pgMar w:top="1439" w:right="1679" w:bottom="2207" w:left="1520" w:header="0" w:footer="1816" w:gutter="0"/>
          <w:cols w:space="720" w:num="1"/>
        </w:sectPr>
      </w:pPr>
    </w:p>
    <w:p w14:paraId="1F727BFE">
      <w:pPr>
        <w:pStyle w:val="2"/>
        <w:spacing w:line="245" w:lineRule="auto"/>
      </w:pPr>
    </w:p>
    <w:p w14:paraId="59A5544E">
      <w:pPr>
        <w:spacing w:before="98" w:line="361" w:lineRule="auto"/>
        <w:ind w:right="1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制，针对当地困难群众多层次、个性化的救助需求，搞好需求与供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给匹配对接，为其提供多样化的救助帮扶。</w:t>
      </w:r>
    </w:p>
    <w:p w14:paraId="3CD25708">
      <w:pPr>
        <w:spacing w:before="2" w:line="368" w:lineRule="auto"/>
        <w:ind w:right="126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民政社会救助、慈善、社会组织管理等相关业务领域，要建立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民政内部沟通协调机制，定期通报工作进展情况，推动有效衔接工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作落实。</w:t>
      </w:r>
    </w:p>
    <w:p w14:paraId="68C7D054">
      <w:pPr>
        <w:spacing w:before="17" w:line="362" w:lineRule="auto"/>
        <w:ind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</w:rPr>
        <w:t>(二)实现各成员单位之间数据信息共享和救助帮扶衔接。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旗县区民政部门要充分发挥主动发现机制作用，及时发现各类救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助对象等低收入人口中生活仍然有困难的人员。各级成员单位在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工作中发现诸如困难职工、残疾人等有救助需求的困难群众，可将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困难群众信息推送同级民政部门，进行分类统计、梳理汇总，建立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低收入人口等困难群众救助需求数据库，为政府救助和慈善帮扶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提供数据支撑。各级民政部门同时要做好低收</w:t>
      </w:r>
      <w:r>
        <w:rPr>
          <w:rFonts w:ascii="仿宋" w:hAnsi="仿宋" w:eastAsia="仿宋" w:cs="仿宋"/>
          <w:spacing w:val="15"/>
          <w:sz w:val="30"/>
          <w:szCs w:val="30"/>
        </w:rPr>
        <w:t>入人口分类审核确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认和数据信息日常维护，依托包头市低收入人口动态监测信息平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台、“内蒙古救助通”等业务信息系统，汇聚困难群众救助帮扶需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求及其接受政府救助和慈善帮扶等相关信息，根据困难群众的个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性化救助需求，对接同级成员单位的救助帮扶政策和资源，实现部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门与慈善组织之间信息交换与共享，有针对性地为困难群众提供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救助帮扶。各级成员单位对民政部门转介推送的困难群</w:t>
      </w:r>
      <w:r>
        <w:rPr>
          <w:rFonts w:ascii="仿宋" w:hAnsi="仿宋" w:eastAsia="仿宋" w:cs="仿宋"/>
          <w:spacing w:val="15"/>
          <w:sz w:val="30"/>
          <w:szCs w:val="30"/>
        </w:rPr>
        <w:t>众，可以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6"/>
          <w:sz w:val="30"/>
          <w:szCs w:val="30"/>
        </w:rPr>
        <w:t>简化程序，根据其困难情形、困难程度等，及时予以帮扶，也可以根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据工作需要向同级民政部门推送本级掌握的救助对象信息，由民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政部门依据相关政策规定，进行数据信息比对、实</w:t>
      </w:r>
      <w:r>
        <w:rPr>
          <w:rFonts w:ascii="仿宋" w:hAnsi="仿宋" w:eastAsia="仿宋" w:cs="仿宋"/>
          <w:spacing w:val="4"/>
          <w:sz w:val="30"/>
          <w:szCs w:val="30"/>
        </w:rPr>
        <w:t>地核实，在成员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单位救助基础上，对符合条件的给予基本生活救助或者急难社会</w:t>
      </w:r>
    </w:p>
    <w:p w14:paraId="515886BA">
      <w:pPr>
        <w:spacing w:line="362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2080" w:h="16950"/>
          <w:pgMar w:top="1440" w:right="1510" w:bottom="2167" w:left="1589" w:header="0" w:footer="1778" w:gutter="0"/>
          <w:cols w:space="720" w:num="1"/>
        </w:sectPr>
      </w:pPr>
    </w:p>
    <w:p w14:paraId="4324A432">
      <w:pPr>
        <w:spacing w:before="223" w:line="363" w:lineRule="auto"/>
        <w:ind w:right="2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救助。各级成员单位、慈善组织、其他社会组织和爱心人士、志愿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者等在工作中发现困难群众基本生活存在困难的，可及时告知当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地民政部门、乡镇(街道)或者协助提出救助申请。各级成员单位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救助帮扶困难群众的信息要及时推送至同级民政部</w:t>
      </w:r>
      <w:r>
        <w:rPr>
          <w:rFonts w:ascii="仿宋" w:hAnsi="仿宋" w:eastAsia="仿宋" w:cs="仿宋"/>
          <w:spacing w:val="15"/>
          <w:sz w:val="30"/>
          <w:szCs w:val="30"/>
        </w:rPr>
        <w:t>门，及时在包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头市低收入人口动态监测信息平台上备案，促进公益慈善救助帮 </w:t>
      </w:r>
      <w:r>
        <w:rPr>
          <w:rFonts w:ascii="仿宋" w:hAnsi="仿宋" w:eastAsia="仿宋" w:cs="仿宋"/>
          <w:spacing w:val="5"/>
          <w:sz w:val="30"/>
          <w:szCs w:val="30"/>
        </w:rPr>
        <w:t>扶资源的合理配置，避免重复工作、多头救助。各地要充分发挥乡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镇(街道)“一门受理、协同办理”窗口和民政服务</w:t>
      </w:r>
      <w:r>
        <w:rPr>
          <w:rFonts w:ascii="仿宋" w:hAnsi="仿宋" w:eastAsia="仿宋" w:cs="仿宋"/>
          <w:spacing w:val="4"/>
          <w:sz w:val="30"/>
          <w:szCs w:val="30"/>
        </w:rPr>
        <w:t>站(原社工站)等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现有工作机构作用，加强救助需求发现、慈善资源链接、救助供需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对接，为公益慈善力量参与社会救助、精准高效帮</w:t>
      </w:r>
      <w:r>
        <w:rPr>
          <w:rFonts w:ascii="仿宋" w:hAnsi="仿宋" w:eastAsia="仿宋" w:cs="仿宋"/>
          <w:spacing w:val="5"/>
          <w:sz w:val="30"/>
          <w:szCs w:val="30"/>
        </w:rPr>
        <w:t>扶困难群众提供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有力支撑。</w:t>
      </w:r>
    </w:p>
    <w:p w14:paraId="2FFB058E">
      <w:pPr>
        <w:spacing w:before="147" w:line="357" w:lineRule="auto"/>
        <w:ind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(三)打造面向困难群众的特色慈善活动和品牌项目。各级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成员单位要积极动员慈善组织参与重大活动和重要节假日期间困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难群众基本生活救助，利用“中华慈善日”“全国助残日”等重</w:t>
      </w:r>
      <w:r>
        <w:rPr>
          <w:rFonts w:ascii="仿宋" w:hAnsi="仿宋" w:eastAsia="仿宋" w:cs="仿宋"/>
          <w:spacing w:val="-6"/>
          <w:sz w:val="30"/>
          <w:szCs w:val="30"/>
        </w:rPr>
        <w:t>要节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点，协助支持慈善组织围绕社会救助主题，策划开展形</w:t>
      </w:r>
      <w:r>
        <w:rPr>
          <w:rFonts w:ascii="仿宋" w:hAnsi="仿宋" w:eastAsia="仿宋" w:cs="仿宋"/>
          <w:spacing w:val="4"/>
          <w:sz w:val="30"/>
          <w:szCs w:val="30"/>
        </w:rPr>
        <w:t>式多样、特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27"/>
          <w:sz w:val="30"/>
          <w:szCs w:val="30"/>
        </w:rPr>
        <w:t>色鲜明的慈善帮扶活动。各级成员单位要充分发挥部门职能优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势，紧紧围绕社会救助主题策划开展形式多</w:t>
      </w:r>
      <w:r>
        <w:rPr>
          <w:rFonts w:ascii="仿宋" w:hAnsi="仿宋" w:eastAsia="仿宋" w:cs="仿宋"/>
          <w:spacing w:val="4"/>
          <w:sz w:val="30"/>
          <w:szCs w:val="30"/>
        </w:rPr>
        <w:t>样、特色鲜明的慈善帮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6"/>
          <w:sz w:val="30"/>
          <w:szCs w:val="30"/>
        </w:rPr>
        <w:t>扶活动，打造一批面向困难群众的特色慈善活动和品牌项目。结</w:t>
      </w:r>
      <w:r>
        <w:rPr>
          <w:rFonts w:ascii="仿宋" w:hAnsi="仿宋" w:eastAsia="仿宋" w:cs="仿宋"/>
          <w:sz w:val="30"/>
          <w:szCs w:val="30"/>
        </w:rPr>
        <w:t xml:space="preserve">  合落实自治区“温暖工程”,各级民政部门培养打造“大爱北疆、救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在身边”“大爱北疆、微善暖心”等品牌项目，市总工会开展“职工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困难帮扶”项目，团委实施“希望工程”青少年帮</w:t>
      </w:r>
      <w:r>
        <w:rPr>
          <w:rFonts w:ascii="仿宋" w:hAnsi="仿宋" w:eastAsia="仿宋" w:cs="仿宋"/>
          <w:spacing w:val="-6"/>
          <w:sz w:val="30"/>
          <w:szCs w:val="30"/>
        </w:rPr>
        <w:t>扶项目，妇联不断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4"/>
          <w:sz w:val="30"/>
          <w:szCs w:val="30"/>
        </w:rPr>
        <w:t>深化低收入妇女“两癌”申报救助工作，残联培育打造“大爱北疆”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助残行动品牌，红十字会开展“博爱送万家”活动，持续实施“光明</w:t>
      </w:r>
    </w:p>
    <w:p w14:paraId="32471614">
      <w:pPr>
        <w:spacing w:line="357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20" w:h="16840"/>
          <w:pgMar w:top="1431" w:right="1342" w:bottom="2167" w:left="1449" w:header="0" w:footer="1778" w:gutter="0"/>
          <w:cols w:space="720" w:num="1"/>
        </w:sectPr>
      </w:pPr>
    </w:p>
    <w:p w14:paraId="27260C06">
      <w:pPr>
        <w:spacing w:before="338" w:line="346" w:lineRule="auto"/>
        <w:jc w:val="both"/>
        <w:rPr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行”项目，慈善总会深入实施“阳光慈善”“慈善情暖万家”项目等。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各级成员单位、慈善组织和其他社会组织要加强协</w:t>
      </w:r>
      <w:r>
        <w:rPr>
          <w:rFonts w:ascii="仿宋" w:hAnsi="仿宋" w:eastAsia="仿宋" w:cs="仿宋"/>
          <w:spacing w:val="-4"/>
          <w:sz w:val="31"/>
          <w:szCs w:val="31"/>
        </w:rPr>
        <w:t>作配合，共享慈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善资源、共设慈善项目、合力引导和规范慈善行为，共同推动慈善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救助帮扶事业健康发展。</w:t>
      </w:r>
      <w:r>
        <w:rPr>
          <w:position w:val="-1"/>
          <w:sz w:val="31"/>
          <w:szCs w:val="31"/>
        </w:rPr>
        <w:drawing>
          <wp:inline distT="0" distB="0" distL="0" distR="0">
            <wp:extent cx="3466465" cy="228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7090" cy="22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B995">
      <w:pPr>
        <w:spacing w:before="10" w:line="345" w:lineRule="auto"/>
        <w:ind w:right="1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(四)创新公益慈善力量、社会组织参与社会救助的途径方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法。各级成员单位要鼓励引导公民、法人以及其他组织设立社会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救助专项基金、慈善冠名基金等，积极为公益慈善力量发展创造条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件。积极动员引导慈善组织依据章程、业务范围和自身</w:t>
      </w:r>
      <w:r>
        <w:rPr>
          <w:rFonts w:ascii="仿宋" w:hAnsi="仿宋" w:eastAsia="仿宋" w:cs="仿宋"/>
          <w:sz w:val="31"/>
          <w:szCs w:val="31"/>
        </w:rPr>
        <w:t xml:space="preserve">专长优势， </w:t>
      </w:r>
      <w:r>
        <w:rPr>
          <w:rFonts w:ascii="仿宋" w:hAnsi="仿宋" w:eastAsia="仿宋" w:cs="仿宋"/>
          <w:spacing w:val="7"/>
          <w:sz w:val="31"/>
          <w:szCs w:val="31"/>
        </w:rPr>
        <w:t>针对困难群众实际需求设立救助帮扶项目，积极开展形式多样的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救助帮扶活动，提高慈善救助帮扶的针对性和时效性。要大力培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育本土慈善公益力量，积极引导全国性慈善组织和发达地区慈善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组织对困难群众多、公益慈善力量薄弱地区，特别是自治区乡村振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兴重点帮扶县等开展“点对点”慈善帮扶。各级慈善总会等行业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性、枢纽型社会组织要充分发挥在培育慈善项目、协调</w:t>
      </w:r>
      <w:r>
        <w:rPr>
          <w:rFonts w:ascii="仿宋" w:hAnsi="仿宋" w:eastAsia="仿宋" w:cs="仿宋"/>
          <w:sz w:val="31"/>
          <w:szCs w:val="31"/>
        </w:rPr>
        <w:t xml:space="preserve">慈善资源、 </w:t>
      </w:r>
      <w:r>
        <w:rPr>
          <w:rFonts w:ascii="仿宋" w:hAnsi="仿宋" w:eastAsia="仿宋" w:cs="仿宋"/>
          <w:spacing w:val="7"/>
          <w:sz w:val="31"/>
          <w:szCs w:val="31"/>
        </w:rPr>
        <w:t>引导慈善行为等方面的重要作用，成为政府救助和慈善帮扶有效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的重要力量。各级成员单位要倡导慈善力量、社会组织创新工作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方式，有序开展帮扶活动，鼓励慈善力量、社会组织对乡村振兴重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点帮扶县、重病重残等困难群体进行结对帮扶或“一</w:t>
      </w:r>
      <w:r>
        <w:rPr>
          <w:rFonts w:ascii="仿宋" w:hAnsi="仿宋" w:eastAsia="仿宋" w:cs="仿宋"/>
          <w:sz w:val="31"/>
          <w:szCs w:val="31"/>
        </w:rPr>
        <w:t xml:space="preserve">对一”救助。 </w:t>
      </w:r>
      <w:r>
        <w:rPr>
          <w:rFonts w:ascii="仿宋" w:hAnsi="仿宋" w:eastAsia="仿宋" w:cs="仿宋"/>
          <w:spacing w:val="1"/>
          <w:sz w:val="31"/>
          <w:szCs w:val="31"/>
        </w:rPr>
        <w:t>各级民政部门要大力发展互联网慈善，不断拓宽资金等</w:t>
      </w:r>
      <w:r>
        <w:rPr>
          <w:rFonts w:ascii="仿宋" w:hAnsi="仿宋" w:eastAsia="仿宋" w:cs="仿宋"/>
          <w:sz w:val="31"/>
          <w:szCs w:val="31"/>
        </w:rPr>
        <w:t xml:space="preserve">筹集渠道， </w:t>
      </w:r>
      <w:r>
        <w:rPr>
          <w:rFonts w:ascii="仿宋" w:hAnsi="仿宋" w:eastAsia="仿宋" w:cs="仿宋"/>
          <w:spacing w:val="-4"/>
          <w:sz w:val="31"/>
          <w:szCs w:val="31"/>
        </w:rPr>
        <w:t>加强具有公开募捐资格的慈善组织规范化、制度化建设，进一步提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升慈善项目策划和互联网募捐能力，多途径争取慈善资源，拓宽慈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善资源汇聚渠道。各级成员单位可通过政府购</w:t>
      </w:r>
      <w:r>
        <w:rPr>
          <w:rFonts w:ascii="仿宋" w:hAnsi="仿宋" w:eastAsia="仿宋" w:cs="仿宋"/>
          <w:spacing w:val="7"/>
          <w:sz w:val="31"/>
          <w:szCs w:val="31"/>
        </w:rPr>
        <w:t>买服务或引导志愿</w:t>
      </w:r>
    </w:p>
    <w:p w14:paraId="6E3C0BE2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2070" w:h="16950"/>
          <w:pgMar w:top="1440" w:right="1405" w:bottom="2276" w:left="1630" w:header="0" w:footer="1874" w:gutter="0"/>
          <w:cols w:space="720" w:num="1"/>
        </w:sectPr>
      </w:pPr>
    </w:p>
    <w:p w14:paraId="5B9E2F32">
      <w:pPr>
        <w:spacing w:before="250" w:line="363" w:lineRule="auto"/>
        <w:ind w:right="1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服务等，支持慈善组织、社会力量为低收入家庭中生</w:t>
      </w:r>
      <w:r>
        <w:rPr>
          <w:rFonts w:ascii="仿宋" w:hAnsi="仿宋" w:eastAsia="仿宋" w:cs="仿宋"/>
          <w:spacing w:val="5"/>
          <w:sz w:val="30"/>
          <w:szCs w:val="30"/>
        </w:rPr>
        <w:t>活不能自理的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老年人、未成年人、残疾人等提供必要的访视照</w:t>
      </w:r>
      <w:r>
        <w:rPr>
          <w:rFonts w:ascii="仿宋" w:hAnsi="仿宋" w:eastAsia="仿宋" w:cs="仿宋"/>
          <w:spacing w:val="-4"/>
          <w:sz w:val="30"/>
          <w:szCs w:val="30"/>
        </w:rPr>
        <w:t>料、心理慰藉、康复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训练、能力提升等服务。各级成员单位要畅通困难群众求助渠</w:t>
      </w:r>
      <w:r>
        <w:rPr>
          <w:rFonts w:ascii="仿宋" w:hAnsi="仿宋" w:eastAsia="仿宋" w:cs="仿宋"/>
          <w:spacing w:val="9"/>
          <w:sz w:val="30"/>
          <w:szCs w:val="30"/>
        </w:rPr>
        <w:t>道，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通过门户网站或新闻媒体向社会公布求助电话或电子邮箱，各级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慈善总会和其他社会组织要公布救助帮扶项目、联系方式，确保困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难群众求助有门、受助及时。</w:t>
      </w:r>
    </w:p>
    <w:p w14:paraId="0F443C2C">
      <w:pPr>
        <w:spacing w:before="37" w:line="363" w:lineRule="auto"/>
        <w:ind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4"/>
          <w:sz w:val="30"/>
          <w:szCs w:val="30"/>
        </w:rPr>
        <w:t>(五)加强公益慈善力量参与社会救助的激励支持。</w:t>
      </w:r>
      <w:r>
        <w:rPr>
          <w:rFonts w:ascii="楷体" w:hAnsi="楷体" w:eastAsia="楷体" w:cs="楷体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各级民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政部门要积极探索通过公益创投、补贴奖励、提供场所、减免</w:t>
      </w:r>
      <w:r>
        <w:rPr>
          <w:rFonts w:ascii="仿宋" w:hAnsi="仿宋" w:eastAsia="仿宋" w:cs="仿宋"/>
          <w:spacing w:val="5"/>
          <w:sz w:val="30"/>
          <w:szCs w:val="30"/>
        </w:rPr>
        <w:t>费用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等多种方式，支持慈善组织的启动成立和初</w:t>
      </w:r>
      <w:r>
        <w:rPr>
          <w:rFonts w:ascii="仿宋" w:hAnsi="仿宋" w:eastAsia="仿宋" w:cs="仿宋"/>
          <w:spacing w:val="5"/>
          <w:sz w:val="30"/>
          <w:szCs w:val="30"/>
        </w:rPr>
        <w:t>期运行，基层社会救助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站(点)、社区服务中心等应当为自然人、法人和非法人组</w:t>
      </w:r>
      <w:r>
        <w:rPr>
          <w:rFonts w:ascii="仿宋" w:hAnsi="仿宋" w:eastAsia="仿宋" w:cs="仿宋"/>
          <w:spacing w:val="15"/>
          <w:sz w:val="30"/>
          <w:szCs w:val="30"/>
        </w:rPr>
        <w:t>织开展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慈善活动以及与慈善有关的活动提供便利条件。要动员引导慈善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组织加大社会救助方面支出，会同财政、税务部门定期对慈善组织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的公益性捐赠税前扣除资格进行联合确认，并向社会公告。要大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力选树各类慈善先进典型，发挥好他们的示范引领作用，对在我市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社会救助领域作出突出贡献、具有良好社会影响力的</w:t>
      </w:r>
      <w:r>
        <w:rPr>
          <w:rFonts w:ascii="仿宋" w:hAnsi="仿宋" w:eastAsia="仿宋" w:cs="仿宋"/>
          <w:spacing w:val="16"/>
          <w:sz w:val="30"/>
          <w:szCs w:val="30"/>
        </w:rPr>
        <w:t>慈善力量和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社会组织，具有创新性、示范性的慈善项目，通过“内蒙古慈善奖”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进行表彰，并推荐参加“中华慈善奖”评选表彰。对连续5年以上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参与我市困难群众救助工作并作出突出贡献的单位、组织和个人，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推荐参加“全国社会救助先进集体和先进个人”评选表彰。对在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我市社会救助领域作出突出贡献、社会信誉良好的慈善组织在等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级评估等方面给予适当倾斜支持。</w:t>
      </w:r>
    </w:p>
    <w:p w14:paraId="329D2227">
      <w:pPr>
        <w:spacing w:before="12" w:line="223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6"/>
          <w:sz w:val="30"/>
          <w:szCs w:val="30"/>
        </w:rPr>
        <w:t>四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30"/>
          <w:szCs w:val="30"/>
        </w:rPr>
        <w:t>、保障措施</w:t>
      </w:r>
    </w:p>
    <w:p w14:paraId="23EB572C">
      <w:pPr>
        <w:spacing w:line="223" w:lineRule="auto"/>
        <w:rPr>
          <w:rFonts w:ascii="黑体" w:hAnsi="黑体" w:eastAsia="黑体" w:cs="黑体"/>
          <w:sz w:val="30"/>
          <w:szCs w:val="30"/>
        </w:rPr>
        <w:sectPr>
          <w:footerReference r:id="rId12" w:type="default"/>
          <w:pgSz w:w="11920" w:h="16840"/>
          <w:pgMar w:top="1431" w:right="1489" w:bottom="2207" w:left="1299" w:header="0" w:footer="1818" w:gutter="0"/>
          <w:cols w:space="720" w:num="1"/>
        </w:sectPr>
      </w:pPr>
    </w:p>
    <w:p w14:paraId="04B669FD">
      <w:pPr>
        <w:spacing w:before="237" w:line="347" w:lineRule="auto"/>
        <w:ind w:left="149" w:firstLine="69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(一)加强组织领导和工作协调</w:t>
      </w:r>
      <w:r>
        <w:rPr>
          <w:rFonts w:ascii="仿宋" w:hAnsi="仿宋" w:eastAsia="仿宋" w:cs="仿宋"/>
          <w:spacing w:val="26"/>
          <w:sz w:val="30"/>
          <w:szCs w:val="30"/>
        </w:rPr>
        <w:t>。市级政府救助与慈善帮扶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工作衔接机制由市民政局牵头成立，各成员单位轮流担任召集人，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任期一年，每年1月份进行工作总结并交接轮换。各旗县区可参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照市级工作衔接机制健全内部组织领导，加强与红十字会、共青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团、妇联等群团组织以及其他社会组织的沟通</w:t>
      </w:r>
      <w:r>
        <w:rPr>
          <w:rFonts w:ascii="仿宋" w:hAnsi="仿宋" w:eastAsia="仿宋" w:cs="仿宋"/>
          <w:spacing w:val="3"/>
          <w:sz w:val="30"/>
          <w:szCs w:val="30"/>
        </w:rPr>
        <w:t>协调，加大经费支持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力度，在购买慈善组织服务、建设信息共享平</w:t>
      </w:r>
      <w:r>
        <w:rPr>
          <w:rFonts w:ascii="仿宋" w:hAnsi="仿宋" w:eastAsia="仿宋" w:cs="仿宋"/>
          <w:spacing w:val="3"/>
          <w:sz w:val="30"/>
          <w:szCs w:val="30"/>
        </w:rPr>
        <w:t>台及工作保障方面给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7"/>
          <w:sz w:val="30"/>
          <w:szCs w:val="30"/>
        </w:rPr>
        <w:t>予必要支持；也可结合实际，探索研究新模式、新办法，做好政府救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助与慈善帮扶的有效衔接，积极推动慈善力量和社会组织参与社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会救助工作。</w:t>
      </w:r>
    </w:p>
    <w:p w14:paraId="0947A08A">
      <w:pPr>
        <w:spacing w:before="277" w:line="349" w:lineRule="auto"/>
        <w:ind w:left="149" w:right="93" w:firstLine="6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(二)加强监督管理和行业自律。各</w:t>
      </w:r>
      <w:r>
        <w:rPr>
          <w:rFonts w:ascii="仿宋" w:hAnsi="仿宋" w:eastAsia="仿宋" w:cs="仿宋"/>
          <w:spacing w:val="26"/>
          <w:sz w:val="30"/>
          <w:szCs w:val="30"/>
        </w:rPr>
        <w:t>级民政部门要依法对慈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善力量和社会组织参与社会救助进行指导、监督和管理。各级成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员单位要加强行业领域慈善公益组织相关工作人员的培训，规范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参与社会救助工作的方式和行为，帮助提升救助帮扶能力。各类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慈善力量和社会组织要加强行业自律，防止出现以权谋私、优亲厚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友等问题，并按照规定公开慈善救助帮扶项目、救助对象和资金使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用情况，接受社会监督。</w:t>
      </w:r>
    </w:p>
    <w:p w14:paraId="7CDB9EB4">
      <w:pPr>
        <w:spacing w:before="288" w:line="334" w:lineRule="auto"/>
        <w:ind w:right="101" w:firstLine="77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(三)加强公益慈善理念和先进典型宣传</w:t>
      </w:r>
      <w:r>
        <w:rPr>
          <w:rFonts w:ascii="仿宋" w:hAnsi="仿宋" w:eastAsia="仿宋" w:cs="仿宋"/>
          <w:spacing w:val="26"/>
          <w:sz w:val="30"/>
          <w:szCs w:val="30"/>
        </w:rPr>
        <w:t>。各级民政部门要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利用广播、电视、报刊、互联网等媒体宣传慈善政策法规、慈</w:t>
      </w:r>
      <w:r>
        <w:rPr>
          <w:rFonts w:ascii="仿宋" w:hAnsi="仿宋" w:eastAsia="仿宋" w:cs="仿宋"/>
          <w:spacing w:val="-2"/>
          <w:sz w:val="30"/>
          <w:szCs w:val="30"/>
        </w:rPr>
        <w:t>善活动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和慈善先进典型，普及慈善知识，传播慈善文化，大力弘扬公益慈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善理念，鼓励公民、法人和非法人组织积极参与当地的慈善公益活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动。各级成员单位可结合部门职责，围绕困难</w:t>
      </w:r>
      <w:r>
        <w:rPr>
          <w:rFonts w:ascii="仿宋" w:hAnsi="仿宋" w:eastAsia="仿宋" w:cs="仿宋"/>
          <w:spacing w:val="8"/>
          <w:sz w:val="30"/>
          <w:szCs w:val="30"/>
        </w:rPr>
        <w:t>群众救助主题，利用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“内蒙古慈善宣传周”开展具有部门和本土特色的慈善活动和品</w:t>
      </w:r>
    </w:p>
    <w:p w14:paraId="03218829">
      <w:pPr>
        <w:spacing w:line="334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20" w:h="16840"/>
          <w:pgMar w:top="1431" w:right="1449" w:bottom="2077" w:left="1380" w:header="0" w:footer="1688" w:gutter="0"/>
          <w:cols w:space="720" w:num="1"/>
        </w:sectPr>
      </w:pPr>
    </w:p>
    <w:p w14:paraId="38B1B0C1">
      <w:pPr>
        <w:spacing w:before="246" w:line="363" w:lineRule="auto"/>
        <w:ind w:right="3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牌项目宣传，合力弘扬扶危济困的传统美德和诚信友爱、互帮互助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的公益慈善理念，营造浓厚的慈善社会氛围。包头市民政局将开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展公益慈善力量参与社会救助典型案例征集活动，选树一批社会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救助领域的优秀慈善组织、社会组织和品牌慈</w:t>
      </w:r>
      <w:r>
        <w:rPr>
          <w:rFonts w:ascii="仿宋" w:hAnsi="仿宋" w:eastAsia="仿宋" w:cs="仿宋"/>
          <w:spacing w:val="4"/>
          <w:sz w:val="30"/>
          <w:szCs w:val="30"/>
        </w:rPr>
        <w:t>善项目，充分发挥引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领示范作用。</w:t>
      </w:r>
    </w:p>
    <w:p w14:paraId="152200C3">
      <w:pPr>
        <w:spacing w:before="7"/>
      </w:pPr>
    </w:p>
    <w:p w14:paraId="23F15EDD">
      <w:pPr>
        <w:spacing w:before="7"/>
      </w:pPr>
    </w:p>
    <w:p w14:paraId="6894A330">
      <w:pPr>
        <w:spacing w:before="7"/>
      </w:pPr>
    </w:p>
    <w:p w14:paraId="655F7F20">
      <w:pPr>
        <w:spacing w:before="7"/>
      </w:pPr>
    </w:p>
    <w:p w14:paraId="1C1380AA">
      <w:pPr>
        <w:spacing w:before="7"/>
      </w:pPr>
    </w:p>
    <w:p w14:paraId="56DC6569">
      <w:pPr>
        <w:spacing w:before="6"/>
      </w:pPr>
    </w:p>
    <w:p w14:paraId="69F61D6A">
      <w:pPr>
        <w:spacing w:before="6"/>
      </w:pPr>
    </w:p>
    <w:p w14:paraId="380506A4">
      <w:pPr>
        <w:spacing w:before="6"/>
      </w:pPr>
    </w:p>
    <w:p w14:paraId="34CDE4FC">
      <w:pPr>
        <w:spacing w:before="6"/>
      </w:pPr>
    </w:p>
    <w:p w14:paraId="0270EE96">
      <w:pPr>
        <w:spacing w:before="6"/>
      </w:pPr>
    </w:p>
    <w:p w14:paraId="75603F92">
      <w:pPr>
        <w:spacing w:before="6"/>
      </w:pPr>
    </w:p>
    <w:p w14:paraId="1F6BF9AC">
      <w:pPr>
        <w:spacing w:before="6"/>
      </w:pPr>
    </w:p>
    <w:p w14:paraId="767DE34F">
      <w:pPr>
        <w:spacing w:before="6"/>
      </w:pPr>
    </w:p>
    <w:p w14:paraId="7A714021">
      <w:pPr>
        <w:spacing w:before="6"/>
      </w:pPr>
    </w:p>
    <w:p w14:paraId="0C2528D2">
      <w:pPr>
        <w:spacing w:before="6"/>
      </w:pPr>
    </w:p>
    <w:p w14:paraId="191EEC2B">
      <w:pPr>
        <w:spacing w:before="6"/>
      </w:pPr>
    </w:p>
    <w:p w14:paraId="7C6AAEAA">
      <w:pPr>
        <w:spacing w:before="6"/>
      </w:pPr>
    </w:p>
    <w:p w14:paraId="44982931">
      <w:pPr>
        <w:spacing w:before="6"/>
      </w:pPr>
    </w:p>
    <w:p w14:paraId="1A79613F">
      <w:pPr>
        <w:spacing w:before="6"/>
      </w:pPr>
    </w:p>
    <w:p w14:paraId="3DBF12DA">
      <w:pPr>
        <w:spacing w:before="6"/>
      </w:pPr>
    </w:p>
    <w:p w14:paraId="74825E7E">
      <w:pPr>
        <w:spacing w:before="6"/>
      </w:pPr>
    </w:p>
    <w:p w14:paraId="05F7CA7E">
      <w:pPr>
        <w:spacing w:before="6"/>
      </w:pPr>
    </w:p>
    <w:p w14:paraId="46E02FA0">
      <w:pPr>
        <w:spacing w:before="6"/>
      </w:pPr>
    </w:p>
    <w:p w14:paraId="6B3C0689">
      <w:pPr>
        <w:spacing w:before="6"/>
      </w:pPr>
    </w:p>
    <w:p w14:paraId="335741C8">
      <w:pPr>
        <w:spacing w:before="6"/>
      </w:pPr>
    </w:p>
    <w:p w14:paraId="38B87EEC">
      <w:pPr>
        <w:spacing w:before="6"/>
      </w:pPr>
    </w:p>
    <w:p w14:paraId="5ED7E8DA">
      <w:pPr>
        <w:spacing w:before="6"/>
      </w:pPr>
    </w:p>
    <w:p w14:paraId="20BA8A83">
      <w:pPr>
        <w:spacing w:before="6"/>
      </w:pPr>
    </w:p>
    <w:p w14:paraId="11570621">
      <w:pPr>
        <w:spacing w:before="6"/>
      </w:pPr>
    </w:p>
    <w:p w14:paraId="4604515F">
      <w:pPr>
        <w:spacing w:before="6"/>
      </w:pPr>
    </w:p>
    <w:p w14:paraId="6AEE5474">
      <w:pPr>
        <w:spacing w:before="6"/>
      </w:pPr>
    </w:p>
    <w:p w14:paraId="1A1B8520">
      <w:pPr>
        <w:spacing w:before="6"/>
      </w:pPr>
    </w:p>
    <w:p w14:paraId="688F92A5">
      <w:pPr>
        <w:spacing w:before="6"/>
      </w:pPr>
    </w:p>
    <w:p w14:paraId="6E4AEBE4">
      <w:pPr>
        <w:spacing w:before="6"/>
      </w:pPr>
    </w:p>
    <w:tbl>
      <w:tblPr>
        <w:tblStyle w:val="5"/>
        <w:tblW w:w="8852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9"/>
        <w:gridCol w:w="4393"/>
      </w:tblGrid>
      <w:tr w14:paraId="1A59C7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85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269B81">
            <w:pPr>
              <w:spacing w:before="138" w:line="220" w:lineRule="auto"/>
              <w:ind w:left="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主动公开</w:t>
            </w:r>
          </w:p>
        </w:tc>
      </w:tr>
      <w:tr w14:paraId="302FE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EDC51E">
            <w:pPr>
              <w:spacing w:before="108" w:line="219" w:lineRule="auto"/>
              <w:ind w:left="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包头市民政局办公室</w:t>
            </w:r>
          </w:p>
        </w:tc>
        <w:tc>
          <w:tcPr>
            <w:tcW w:w="43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AC3996">
            <w:pPr>
              <w:spacing w:before="108" w:line="219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2024年7月10日印发</w:t>
            </w:r>
          </w:p>
        </w:tc>
      </w:tr>
    </w:tbl>
    <w:p w14:paraId="09344346">
      <w:pPr>
        <w:pStyle w:val="2"/>
      </w:pPr>
    </w:p>
    <w:sectPr>
      <w:footerReference r:id="rId14" w:type="default"/>
      <w:pgSz w:w="12070" w:h="16940"/>
      <w:pgMar w:top="1439" w:right="1567" w:bottom="2197" w:left="1630" w:header="0" w:footer="18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FAD85">
    <w:pPr>
      <w:spacing w:before="1" w:line="234" w:lineRule="auto"/>
      <w:ind w:left="765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E2F4">
    <w:pPr>
      <w:spacing w:line="233" w:lineRule="auto"/>
      <w:ind w:left="1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53F7E">
    <w:pPr>
      <w:spacing w:before="1" w:line="234" w:lineRule="auto"/>
      <w:ind w:left="1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89B4">
    <w:pPr>
      <w:spacing w:line="233" w:lineRule="auto"/>
      <w:ind w:left="76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554A5">
    <w:pPr>
      <w:spacing w:before="1" w:line="234" w:lineRule="auto"/>
      <w:ind w:left="19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8E7A">
    <w:pPr>
      <w:spacing w:line="233" w:lineRule="auto"/>
      <w:ind w:left="76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3D7C">
    <w:pPr>
      <w:spacing w:line="233" w:lineRule="auto"/>
      <w:ind w:left="17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8850">
    <w:pPr>
      <w:spacing w:line="233" w:lineRule="auto"/>
      <w:ind w:left="77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CDE56">
    <w:pPr>
      <w:spacing w:line="233" w:lineRule="auto"/>
      <w:ind w:left="17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A840">
    <w:pPr>
      <w:spacing w:line="233" w:lineRule="auto"/>
      <w:ind w:left="777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0E0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2176</Words>
  <Characters>2195</Characters>
  <TotalTime>26</TotalTime>
  <ScaleCrop>false</ScaleCrop>
  <LinksUpToDate>false</LinksUpToDate>
  <CharactersWithSpaces>2278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2026-03-23T10:53:00Z</dcterms:created>
  <dc:creator>Administrator</dc:creator>
  <cp:lastModifiedBy>月尽天明</cp:lastModifiedBy>
  <dcterms:modified xsi:type="dcterms:W3CDTF">2026-03-23T03:19:57Z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2026-03-23T10:53:31Z</vt:filetime>
  </property>
  <property fmtid="{D5CDD505-2E9C-101B-9397-08002B2CF9AE}" pid="4" name="UsrData">
    <vt:lpwstr>69c0ab27d3e451001fe438d6wl</vt:lpwstr>
  </property>
  <property fmtid="{D5CDD505-2E9C-101B-9397-08002B2CF9AE}" pid="5" name="KSOTemplateDocerSaveRecord">
    <vt:lpwstr>eyJoZGlkIjoiZTdlZmM3ZDMxN2YyZGQ4ZTllYjg2YTViODI0Yzg5ZDAiLCJ1c2VySWQiOiI0NDIxNjE0ODIifQ==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B0F0143E339E47329C292B4D57074CC7_12</vt:lpwstr>
  </property>
</Properties>
</file>