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1" w:after="100" w:afterAutospacing="1" w:line="360" w:lineRule="auto"/>
        <w:jc w:val="center"/>
        <w:rPr>
          <w:rFonts w:hint="eastAsia" w:ascii="方正小标宋简体" w:hAnsi="方正小标宋简体" w:eastAsia="方正小标宋简体" w:cs="方正小标宋简体"/>
          <w:b w:val="0"/>
          <w:bCs w:val="0"/>
          <w:color w:val="000000"/>
          <w:kern w:val="0"/>
          <w:sz w:val="32"/>
          <w:szCs w:val="32"/>
        </w:rPr>
      </w:pPr>
      <w:bookmarkStart w:id="0" w:name="_GoBack"/>
      <w:r>
        <w:rPr>
          <w:rFonts w:hint="eastAsia" w:ascii="方正小标宋简体" w:hAnsi="方正小标宋简体" w:eastAsia="方正小标宋简体" w:cs="方正小标宋简体"/>
          <w:b w:val="0"/>
          <w:bCs w:val="0"/>
          <w:color w:val="000000"/>
          <w:kern w:val="0"/>
          <w:sz w:val="32"/>
          <w:szCs w:val="32"/>
        </w:rPr>
        <w:t>社会团体章程示范文本</w:t>
      </w:r>
      <w:r>
        <w:rPr>
          <w:rFonts w:hint="eastAsia" w:ascii="方正小标宋简体" w:hAnsi="方正小标宋简体" w:eastAsia="方正小标宋简体" w:cs="方正小标宋简体"/>
          <w:b w:val="0"/>
          <w:bCs w:val="0"/>
          <w:color w:val="000000"/>
          <w:kern w:val="0"/>
          <w:sz w:val="32"/>
          <w:szCs w:val="32"/>
          <w:lang w:val="en-US" w:eastAsia="zh-CN"/>
        </w:rPr>
        <w:t>(宗教类)</w:t>
      </w:r>
      <w:bookmarkEnd w:id="0"/>
      <w:r>
        <w:rPr>
          <w:rFonts w:hint="eastAsia" w:ascii="方正小标宋简体" w:hAnsi="方正小标宋简体" w:eastAsia="方正小标宋简体" w:cs="方正小标宋简体"/>
          <w:b w:val="0"/>
          <w:bCs w:val="0"/>
          <w:color w:val="000000"/>
          <w:kern w:val="0"/>
          <w:sz w:val="32"/>
          <w:szCs w:val="32"/>
        </w:rPr>
        <w:t xml:space="preserve"> </w:t>
      </w:r>
    </w:p>
    <w:p>
      <w:pPr>
        <w:widowControl/>
        <w:spacing w:before="80" w:after="80" w:line="360" w:lineRule="auto"/>
        <w:jc w:val="center"/>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第一章    总 则</w:t>
      </w:r>
    </w:p>
    <w:p>
      <w:pPr>
        <w:widowControl/>
        <w:spacing w:before="78" w:line="460" w:lineRule="exact"/>
        <w:ind w:firstLine="562"/>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第一条</w:t>
      </w:r>
      <w:r>
        <w:rPr>
          <w:rFonts w:hint="eastAsia" w:asciiTheme="minorEastAsia" w:hAnsiTheme="minorEastAsia" w:eastAsiaTheme="minorEastAsia" w:cstheme="minorEastAsia"/>
          <w:color w:val="000000"/>
          <w:kern w:val="0"/>
          <w:sz w:val="30"/>
          <w:szCs w:val="30"/>
        </w:rPr>
        <w:t xml:space="preserve">  本社会团体名称：××××××（以下简称“本会”）。</w:t>
      </w:r>
    </w:p>
    <w:p>
      <w:pPr>
        <w:widowControl/>
        <w:spacing w:before="78" w:line="460" w:lineRule="exact"/>
        <w:ind w:firstLine="576" w:firstLineChars="192"/>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color w:val="000000"/>
          <w:kern w:val="0"/>
          <w:sz w:val="30"/>
          <w:szCs w:val="30"/>
        </w:rPr>
        <w:t>（社会团体的名称应当符合法律、法规的规定，不得违背社会道德风尚。社会团体的名称应当与其业务范围、成员分布、活动地域相一致，准确反映其特征。地方性的社会团体应冠以本行政区域名称，不得冠以“中国”、“全国”、“中华”等字样。社会团体的名称，不得使用已由民间组织登记管理机关明令撤销或取缔的社会团体的名称）</w:t>
      </w:r>
    </w:p>
    <w:p>
      <w:pPr>
        <w:widowControl/>
        <w:spacing w:before="78" w:line="460" w:lineRule="exact"/>
        <w:ind w:firstLine="562"/>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 xml:space="preserve">第二条  </w:t>
      </w:r>
      <w:r>
        <w:rPr>
          <w:rFonts w:hint="eastAsia" w:asciiTheme="minorEastAsia" w:hAnsiTheme="minorEastAsia" w:eastAsiaTheme="minorEastAsia" w:cstheme="minorEastAsia"/>
          <w:color w:val="000000"/>
          <w:kern w:val="0"/>
          <w:sz w:val="30"/>
          <w:szCs w:val="30"/>
        </w:rPr>
        <w:t xml:space="preserve">本会的性质（其中必须载明：组成的人员或单位； 学术性、联合性、专业性或行业性；全国性或地方性；自愿结成；非营利性社会组织） </w:t>
      </w:r>
    </w:p>
    <w:p>
      <w:pPr>
        <w:widowControl/>
        <w:spacing w:before="78" w:line="460" w:lineRule="exact"/>
        <w:ind w:firstLine="562"/>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第三条</w:t>
      </w:r>
      <w:r>
        <w:rPr>
          <w:rFonts w:hint="eastAsia" w:asciiTheme="minorEastAsia" w:hAnsiTheme="minorEastAsia" w:eastAsiaTheme="minorEastAsia" w:cstheme="minorEastAsia"/>
          <w:color w:val="000000"/>
          <w:kern w:val="0"/>
          <w:sz w:val="30"/>
          <w:szCs w:val="30"/>
        </w:rPr>
        <w:t xml:space="preserve">  本会的宗旨（其中必须载明：遵守宪法、法律、法规和国家政策，遵守社会道德风尚）</w:t>
      </w:r>
    </w:p>
    <w:p>
      <w:pPr>
        <w:widowControl/>
        <w:spacing w:before="78" w:line="460" w:lineRule="exact"/>
        <w:ind w:firstLine="562"/>
        <w:rPr>
          <w:rFonts w:hint="eastAsia" w:asciiTheme="minorEastAsia" w:hAnsiTheme="minorEastAsia" w:eastAsiaTheme="minorEastAsia" w:cstheme="minorEastAsia"/>
          <w:color w:val="FF0000"/>
          <w:kern w:val="0"/>
          <w:sz w:val="30"/>
          <w:szCs w:val="30"/>
          <w:u w:val="single"/>
        </w:rPr>
      </w:pPr>
      <w:r>
        <w:rPr>
          <w:rFonts w:hint="eastAsia" w:asciiTheme="minorEastAsia" w:hAnsiTheme="minorEastAsia" w:eastAsiaTheme="minorEastAsia" w:cstheme="minorEastAsia"/>
          <w:color w:val="FF0000"/>
          <w:kern w:val="0"/>
          <w:sz w:val="30"/>
          <w:szCs w:val="30"/>
          <w:u w:val="single"/>
        </w:rPr>
        <w:t>本</w:t>
      </w:r>
      <w:r>
        <w:rPr>
          <w:rFonts w:hint="eastAsia" w:asciiTheme="minorEastAsia" w:hAnsiTheme="minorEastAsia" w:eastAsiaTheme="minorEastAsia" w:cstheme="minorEastAsia"/>
          <w:color w:val="FF0000"/>
          <w:kern w:val="0"/>
          <w:sz w:val="30"/>
          <w:szCs w:val="30"/>
          <w:u w:val="single"/>
          <w:lang w:val="en-US" w:eastAsia="zh-CN"/>
        </w:rPr>
        <w:t>会</w:t>
      </w:r>
      <w:r>
        <w:rPr>
          <w:rFonts w:hint="eastAsia" w:asciiTheme="minorEastAsia" w:hAnsiTheme="minorEastAsia" w:eastAsiaTheme="minorEastAsia" w:cstheme="minorEastAsia"/>
          <w:color w:val="FF0000"/>
          <w:sz w:val="30"/>
          <w:szCs w:val="30"/>
          <w:u w:val="single"/>
          <w:shd w:val="clear" w:color="auto" w:fill="FFFFFF"/>
          <w:lang w:eastAsia="zh-CN"/>
        </w:rPr>
        <w:t>坚持中国共产党的全面领导，</w:t>
      </w:r>
      <w:r>
        <w:rPr>
          <w:rFonts w:hint="eastAsia" w:asciiTheme="minorEastAsia" w:hAnsiTheme="minorEastAsia" w:eastAsiaTheme="minorEastAsia" w:cstheme="minorEastAsia"/>
          <w:color w:val="FF0000"/>
          <w:kern w:val="0"/>
          <w:sz w:val="30"/>
          <w:szCs w:val="30"/>
          <w:u w:val="single"/>
        </w:rPr>
        <w:t>根据中国共产党章程的规定，设立中国共产党的组织，开展党的活动，为党组织的活动提供必要条件。</w:t>
      </w:r>
    </w:p>
    <w:p>
      <w:pPr>
        <w:widowControl/>
        <w:spacing w:before="78" w:line="460" w:lineRule="exact"/>
        <w:ind w:firstLine="562"/>
        <w:rPr>
          <w:rFonts w:hint="eastAsia" w:asciiTheme="minorEastAsia" w:hAnsiTheme="minorEastAsia" w:eastAsiaTheme="minorEastAsia" w:cstheme="minorEastAsia"/>
          <w:color w:val="FF0000"/>
          <w:kern w:val="0"/>
          <w:sz w:val="30"/>
          <w:szCs w:val="30"/>
          <w:u w:val="single"/>
        </w:rPr>
      </w:pPr>
      <w:r>
        <w:rPr>
          <w:rFonts w:hint="eastAsia" w:asciiTheme="minorEastAsia" w:hAnsiTheme="minorEastAsia" w:eastAsiaTheme="minorEastAsia" w:cstheme="minorEastAsia"/>
          <w:color w:val="FF0000"/>
          <w:kern w:val="0"/>
          <w:sz w:val="30"/>
          <w:szCs w:val="30"/>
          <w:u w:val="single"/>
        </w:rPr>
        <w:t>本</w:t>
      </w:r>
      <w:r>
        <w:rPr>
          <w:rFonts w:hint="eastAsia" w:asciiTheme="minorEastAsia" w:hAnsiTheme="minorEastAsia" w:eastAsiaTheme="minorEastAsia" w:cstheme="minorEastAsia"/>
          <w:color w:val="FF0000"/>
          <w:kern w:val="0"/>
          <w:sz w:val="30"/>
          <w:szCs w:val="30"/>
          <w:u w:val="single"/>
          <w:lang w:val="en-US" w:eastAsia="zh-CN"/>
        </w:rPr>
        <w:t>会</w:t>
      </w:r>
      <w:r>
        <w:rPr>
          <w:rFonts w:hint="eastAsia" w:asciiTheme="minorEastAsia" w:hAnsiTheme="minorEastAsia" w:eastAsiaTheme="minorEastAsia" w:cstheme="minorEastAsia"/>
          <w:color w:val="FF0000"/>
          <w:kern w:val="0"/>
          <w:sz w:val="30"/>
          <w:szCs w:val="30"/>
          <w:u w:val="single"/>
        </w:rPr>
        <w:t>的所有活动和各项工作，遵守宪法、法律、法规和国家政策，践行社会主义核心价值观，遵守社会道德风尚。</w:t>
      </w:r>
    </w:p>
    <w:p>
      <w:pPr>
        <w:keepNext w:val="0"/>
        <w:keepLines w:val="0"/>
        <w:pageBreakBefore w:val="0"/>
        <w:widowControl/>
        <w:kinsoku/>
        <w:wordWrap/>
        <w:overflowPunct/>
        <w:topLinePunct w:val="0"/>
        <w:autoSpaceDE/>
        <w:bidi w:val="0"/>
        <w:spacing w:before="78" w:line="600" w:lineRule="exact"/>
        <w:ind w:firstLine="562"/>
        <w:textAlignment w:val="auto"/>
        <w:rPr>
          <w:rFonts w:hint="eastAsia" w:asciiTheme="minorEastAsia" w:hAnsiTheme="minorEastAsia" w:eastAsiaTheme="minorEastAsia" w:cstheme="minorEastAsia"/>
          <w:color w:val="FF0000"/>
          <w:sz w:val="30"/>
          <w:szCs w:val="30"/>
          <w:u w:val="single"/>
          <w:shd w:val="clear" w:color="auto" w:fill="FFFFFF"/>
          <w:lang w:eastAsia="zh-CN"/>
        </w:rPr>
      </w:pPr>
      <w:r>
        <w:rPr>
          <w:rFonts w:hint="eastAsia" w:asciiTheme="minorEastAsia" w:hAnsiTheme="minorEastAsia" w:eastAsiaTheme="minorEastAsia" w:cstheme="minorEastAsia"/>
          <w:color w:val="FF0000"/>
          <w:sz w:val="30"/>
          <w:szCs w:val="30"/>
          <w:u w:val="single"/>
          <w:shd w:val="clear" w:color="auto" w:fill="FFFFFF"/>
          <w:lang w:val="en-US" w:eastAsia="zh-CN"/>
        </w:rPr>
        <w:t>本会（基金会、中心、院等）</w:t>
      </w:r>
      <w:r>
        <w:rPr>
          <w:rFonts w:hint="eastAsia" w:asciiTheme="minorEastAsia" w:hAnsiTheme="minorEastAsia" w:eastAsiaTheme="minorEastAsia" w:cstheme="minorEastAsia"/>
          <w:color w:val="FF0000"/>
          <w:sz w:val="30"/>
          <w:szCs w:val="30"/>
          <w:u w:val="single"/>
          <w:shd w:val="clear" w:color="auto" w:fill="FFFFFF"/>
          <w:lang w:eastAsia="zh-CN"/>
        </w:rPr>
        <w:t>是党的民族工作重要阵地，</w:t>
      </w:r>
      <w:r>
        <w:rPr>
          <w:rFonts w:hint="eastAsia" w:asciiTheme="minorEastAsia" w:hAnsiTheme="minorEastAsia" w:eastAsiaTheme="minorEastAsia" w:cstheme="minorEastAsia"/>
          <w:color w:val="FF0000"/>
          <w:sz w:val="30"/>
          <w:szCs w:val="30"/>
          <w:u w:val="single"/>
          <w:shd w:val="clear" w:color="auto" w:fill="FFFFFF"/>
          <w:lang w:val="en-US" w:eastAsia="zh-CN"/>
        </w:rPr>
        <w:t>把铸牢中华民族共同体意识作为工作主线，</w:t>
      </w:r>
      <w:r>
        <w:rPr>
          <w:rFonts w:hint="eastAsia" w:asciiTheme="minorEastAsia" w:hAnsiTheme="minorEastAsia" w:eastAsiaTheme="minorEastAsia" w:cstheme="minorEastAsia"/>
          <w:color w:val="FF0000"/>
          <w:sz w:val="30"/>
          <w:szCs w:val="30"/>
          <w:u w:val="single"/>
          <w:shd w:val="clear" w:color="auto" w:fill="FFFFFF"/>
          <w:lang w:eastAsia="zh-CN"/>
        </w:rPr>
        <w:t>是全面贯彻铸牢中华民族共同体意识，全面推进中华民族共有精神家园建设、推动各民族共同走向社会主义现代化、促进各民族交往交流交融、提升民族事务治理体系和治理能力现代化水平、坚决防范民族领域重大风险隐患的重要领域。</w:t>
      </w:r>
    </w:p>
    <w:p>
      <w:pPr>
        <w:keepNext w:val="0"/>
        <w:keepLines w:val="0"/>
        <w:pageBreakBefore w:val="0"/>
        <w:widowControl/>
        <w:kinsoku/>
        <w:wordWrap/>
        <w:overflowPunct/>
        <w:topLinePunct w:val="0"/>
        <w:autoSpaceDE/>
        <w:bidi w:val="0"/>
        <w:spacing w:before="78" w:line="600" w:lineRule="exact"/>
        <w:ind w:firstLine="562"/>
        <w:textAlignment w:val="auto"/>
        <w:rPr>
          <w:rFonts w:hint="eastAsia" w:asciiTheme="minorEastAsia" w:hAnsiTheme="minorEastAsia" w:eastAsiaTheme="minorEastAsia" w:cstheme="minorEastAsia"/>
          <w:color w:val="FF0000"/>
          <w:sz w:val="30"/>
          <w:szCs w:val="30"/>
          <w:u w:val="single"/>
          <w:shd w:val="clear" w:color="auto" w:fill="FFFFFF"/>
          <w:lang w:eastAsia="zh-CN"/>
        </w:rPr>
      </w:pPr>
      <w:r>
        <w:rPr>
          <w:rFonts w:hint="eastAsia" w:asciiTheme="minorEastAsia" w:hAnsiTheme="minorEastAsia" w:eastAsiaTheme="minorEastAsia" w:cstheme="minorEastAsia"/>
          <w:color w:val="FF0000"/>
          <w:sz w:val="30"/>
          <w:szCs w:val="30"/>
          <w:u w:val="single"/>
          <w:shd w:val="clear" w:color="auto" w:fill="FFFFFF"/>
          <w:lang w:eastAsia="zh-CN"/>
        </w:rPr>
        <w:t>社会组织是廉政文化的重要载体，社会组织党建领导机关要切实担负起廉洁文化建设的政治责任，把廉洁文化建设工作摆在重要位置，纳入党的建设和文化建设的整体规划，把实践中行之有效的做法上升为制度规范。要充分发挥清廉文化的教育、激励、凝聚、导向和约束作用，让廉洁文化嵌入红色包头建设全过程。</w:t>
      </w:r>
    </w:p>
    <w:p>
      <w:pPr>
        <w:widowControl/>
        <w:spacing w:before="78" w:line="460" w:lineRule="exact"/>
        <w:ind w:firstLine="562"/>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第四条</w:t>
      </w:r>
      <w:r>
        <w:rPr>
          <w:rFonts w:hint="eastAsia" w:asciiTheme="minorEastAsia" w:hAnsiTheme="minorEastAsia" w:eastAsiaTheme="minorEastAsia" w:cstheme="minorEastAsia"/>
          <w:color w:val="000000"/>
          <w:kern w:val="0"/>
          <w:sz w:val="30"/>
          <w:szCs w:val="30"/>
        </w:rPr>
        <w:t xml:space="preserve">  本会接受业务主管单位×××、</w:t>
      </w:r>
      <w:r>
        <w:rPr>
          <w:rFonts w:hint="eastAsia" w:asciiTheme="minorEastAsia" w:hAnsiTheme="minorEastAsia" w:eastAsiaTheme="minorEastAsia" w:cstheme="minorEastAsia"/>
          <w:color w:val="000000"/>
          <w:kern w:val="0"/>
          <w:sz w:val="30"/>
          <w:szCs w:val="30"/>
          <w:lang w:eastAsia="zh-CN"/>
        </w:rPr>
        <w:t>社会</w:t>
      </w:r>
      <w:r>
        <w:rPr>
          <w:rFonts w:hint="eastAsia" w:asciiTheme="minorEastAsia" w:hAnsiTheme="minorEastAsia" w:eastAsiaTheme="minorEastAsia" w:cstheme="minorEastAsia"/>
          <w:color w:val="000000"/>
          <w:kern w:val="0"/>
          <w:sz w:val="30"/>
          <w:szCs w:val="30"/>
        </w:rPr>
        <w:t>组织登记管理机关</w:t>
      </w:r>
      <w:r>
        <w:rPr>
          <w:rFonts w:hint="eastAsia" w:asciiTheme="minorEastAsia" w:hAnsiTheme="minorEastAsia" w:eastAsiaTheme="minorEastAsia" w:cstheme="minorEastAsia"/>
          <w:color w:val="000000"/>
          <w:kern w:val="0"/>
          <w:sz w:val="30"/>
          <w:szCs w:val="30"/>
          <w:lang w:eastAsia="zh-CN"/>
        </w:rPr>
        <w:t>包头市民政局、</w:t>
      </w:r>
      <w:r>
        <w:rPr>
          <w:rFonts w:hint="eastAsia" w:asciiTheme="minorEastAsia" w:hAnsiTheme="minorEastAsia" w:eastAsiaTheme="minorEastAsia" w:cstheme="minorEastAsia"/>
          <w:color w:val="FF0000"/>
          <w:kern w:val="0"/>
          <w:sz w:val="30"/>
          <w:szCs w:val="30"/>
          <w:u w:val="single"/>
          <w:lang w:eastAsia="zh-CN"/>
        </w:rPr>
        <w:t>党建领导机关</w:t>
      </w:r>
      <w:r>
        <w:rPr>
          <w:rFonts w:hint="eastAsia" w:asciiTheme="minorEastAsia" w:hAnsiTheme="minorEastAsia" w:eastAsiaTheme="minorEastAsia" w:cstheme="minorEastAsia"/>
          <w:color w:val="FF0000"/>
          <w:kern w:val="0"/>
          <w:sz w:val="30"/>
          <w:szCs w:val="30"/>
          <w:u w:val="single"/>
        </w:rPr>
        <w:t>×××</w:t>
      </w:r>
      <w:r>
        <w:rPr>
          <w:rFonts w:hint="eastAsia" w:asciiTheme="minorEastAsia" w:hAnsiTheme="minorEastAsia" w:eastAsiaTheme="minorEastAsia" w:cstheme="minorEastAsia"/>
          <w:color w:val="000000"/>
          <w:kern w:val="0"/>
          <w:sz w:val="30"/>
          <w:szCs w:val="30"/>
        </w:rPr>
        <w:t>的业务指导和监督管理。（必须载明具体的业务主管单位</w:t>
      </w:r>
      <w:r>
        <w:rPr>
          <w:rFonts w:hint="eastAsia" w:asciiTheme="minorEastAsia" w:hAnsiTheme="minorEastAsia" w:eastAsiaTheme="minorEastAsia" w:cstheme="minorEastAsia"/>
          <w:color w:val="000000"/>
          <w:kern w:val="0"/>
          <w:sz w:val="30"/>
          <w:szCs w:val="30"/>
          <w:lang w:eastAsia="zh-CN"/>
        </w:rPr>
        <w:t>、</w:t>
      </w:r>
      <w:r>
        <w:rPr>
          <w:rFonts w:hint="eastAsia" w:asciiTheme="minorEastAsia" w:hAnsiTheme="minorEastAsia" w:eastAsiaTheme="minorEastAsia" w:cstheme="minorEastAsia"/>
          <w:color w:val="000000"/>
          <w:kern w:val="0"/>
          <w:sz w:val="30"/>
          <w:szCs w:val="30"/>
        </w:rPr>
        <w:t>民间组织登记管理机关</w:t>
      </w:r>
      <w:r>
        <w:rPr>
          <w:rFonts w:hint="eastAsia" w:asciiTheme="minorEastAsia" w:hAnsiTheme="minorEastAsia" w:eastAsiaTheme="minorEastAsia" w:cstheme="minorEastAsia"/>
          <w:color w:val="000000"/>
          <w:kern w:val="0"/>
          <w:sz w:val="30"/>
          <w:szCs w:val="30"/>
          <w:lang w:eastAsia="zh-CN"/>
        </w:rPr>
        <w:t>、</w:t>
      </w:r>
      <w:r>
        <w:rPr>
          <w:rFonts w:hint="eastAsia" w:asciiTheme="minorEastAsia" w:hAnsiTheme="minorEastAsia" w:eastAsiaTheme="minorEastAsia" w:cstheme="minorEastAsia"/>
          <w:color w:val="FF0000"/>
          <w:kern w:val="0"/>
          <w:sz w:val="30"/>
          <w:szCs w:val="30"/>
          <w:u w:val="single"/>
          <w:lang w:eastAsia="zh-CN"/>
        </w:rPr>
        <w:t>党建领导机关</w:t>
      </w:r>
      <w:r>
        <w:rPr>
          <w:rFonts w:hint="eastAsia" w:asciiTheme="minorEastAsia" w:hAnsiTheme="minorEastAsia" w:eastAsiaTheme="minorEastAsia" w:cstheme="minorEastAsia"/>
          <w:color w:val="000000"/>
          <w:kern w:val="0"/>
          <w:sz w:val="30"/>
          <w:szCs w:val="30"/>
          <w:lang w:val="en-US" w:eastAsia="zh-CN"/>
        </w:rPr>
        <w:t>的</w:t>
      </w:r>
      <w:r>
        <w:rPr>
          <w:rFonts w:hint="eastAsia" w:asciiTheme="minorEastAsia" w:hAnsiTheme="minorEastAsia" w:eastAsiaTheme="minorEastAsia" w:cstheme="minorEastAsia"/>
          <w:color w:val="000000"/>
          <w:kern w:val="0"/>
          <w:sz w:val="30"/>
          <w:szCs w:val="30"/>
        </w:rPr>
        <w:t>名称）</w:t>
      </w:r>
    </w:p>
    <w:p>
      <w:pPr>
        <w:widowControl/>
        <w:spacing w:before="78" w:line="460" w:lineRule="exact"/>
        <w:ind w:firstLine="562"/>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第五条</w:t>
      </w:r>
      <w:r>
        <w:rPr>
          <w:rFonts w:hint="eastAsia" w:asciiTheme="minorEastAsia" w:hAnsiTheme="minorEastAsia" w:eastAsiaTheme="minorEastAsia" w:cstheme="minorEastAsia"/>
          <w:color w:val="000000"/>
          <w:kern w:val="0"/>
          <w:sz w:val="30"/>
          <w:szCs w:val="30"/>
        </w:rPr>
        <w:t xml:space="preserve">  本会的住所[载明×省（区）×市]</w:t>
      </w:r>
    </w:p>
    <w:p>
      <w:pPr>
        <w:widowControl/>
        <w:spacing w:before="156" w:beforeLines="50" w:after="156" w:afterLines="50" w:line="360" w:lineRule="auto"/>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color w:val="000000"/>
          <w:kern w:val="0"/>
          <w:sz w:val="30"/>
          <w:szCs w:val="30"/>
        </w:rPr>
        <w:t>第二章    业务范围</w:t>
      </w:r>
    </w:p>
    <w:p>
      <w:pPr>
        <w:widowControl/>
        <w:spacing w:before="78" w:line="460" w:lineRule="exact"/>
        <w:ind w:firstLine="562"/>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第六条</w:t>
      </w:r>
      <w:r>
        <w:rPr>
          <w:rFonts w:hint="eastAsia" w:asciiTheme="minorEastAsia" w:hAnsiTheme="minorEastAsia" w:eastAsiaTheme="minorEastAsia" w:cstheme="minorEastAsia"/>
          <w:color w:val="000000"/>
          <w:kern w:val="0"/>
          <w:sz w:val="30"/>
          <w:szCs w:val="30"/>
        </w:rPr>
        <w:t xml:space="preserve">  本会的业务范围（必须具体、明确）：</w:t>
      </w:r>
    </w:p>
    <w:p>
      <w:pPr>
        <w:keepNext w:val="0"/>
        <w:keepLines w:val="0"/>
        <w:pageBreakBefore w:val="0"/>
        <w:widowControl/>
        <w:kinsoku/>
        <w:wordWrap/>
        <w:overflowPunct/>
        <w:topLinePunct w:val="0"/>
        <w:autoSpaceDE/>
        <w:autoSpaceDN/>
        <w:bidi w:val="0"/>
        <w:adjustRightInd/>
        <w:snapToGrid/>
        <w:spacing w:before="78" w:line="400" w:lineRule="exact"/>
        <w:ind w:firstLine="560"/>
        <w:textAlignment w:val="auto"/>
        <w:outlineLvl w:val="9"/>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（一） × × × × × × × × × × × ×；</w:t>
      </w:r>
    </w:p>
    <w:p>
      <w:pPr>
        <w:keepNext w:val="0"/>
        <w:keepLines w:val="0"/>
        <w:pageBreakBefore w:val="0"/>
        <w:widowControl/>
        <w:kinsoku/>
        <w:wordWrap/>
        <w:overflowPunct/>
        <w:topLinePunct w:val="0"/>
        <w:autoSpaceDE/>
        <w:autoSpaceDN/>
        <w:bidi w:val="0"/>
        <w:adjustRightInd/>
        <w:snapToGrid/>
        <w:spacing w:before="78" w:line="400" w:lineRule="exact"/>
        <w:ind w:firstLine="560"/>
        <w:textAlignment w:val="auto"/>
        <w:outlineLvl w:val="9"/>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（二） × × × × × × × × × × × ×；</w:t>
      </w:r>
    </w:p>
    <w:p>
      <w:pPr>
        <w:keepNext w:val="0"/>
        <w:keepLines w:val="0"/>
        <w:pageBreakBefore w:val="0"/>
        <w:widowControl/>
        <w:kinsoku/>
        <w:wordWrap/>
        <w:overflowPunct/>
        <w:topLinePunct w:val="0"/>
        <w:autoSpaceDE/>
        <w:autoSpaceDN/>
        <w:bidi w:val="0"/>
        <w:adjustRightInd/>
        <w:snapToGrid/>
        <w:spacing w:before="78" w:line="400" w:lineRule="exact"/>
        <w:ind w:firstLine="560"/>
        <w:textAlignment w:val="auto"/>
        <w:outlineLvl w:val="9"/>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（三） × × × × × × × × × × × ×；</w:t>
      </w:r>
    </w:p>
    <w:p>
      <w:pPr>
        <w:keepNext w:val="0"/>
        <w:keepLines w:val="0"/>
        <w:pageBreakBefore w:val="0"/>
        <w:widowControl/>
        <w:kinsoku/>
        <w:wordWrap/>
        <w:overflowPunct/>
        <w:topLinePunct w:val="0"/>
        <w:autoSpaceDE/>
        <w:autoSpaceDN/>
        <w:bidi w:val="0"/>
        <w:adjustRightInd/>
        <w:snapToGrid/>
        <w:spacing w:before="78" w:line="400" w:lineRule="exact"/>
        <w:ind w:firstLine="560"/>
        <w:textAlignment w:val="auto"/>
        <w:outlineLvl w:val="9"/>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（四） × × × × × × × × × × × ×；</w:t>
      </w:r>
    </w:p>
    <w:p>
      <w:pPr>
        <w:keepNext w:val="0"/>
        <w:keepLines w:val="0"/>
        <w:pageBreakBefore w:val="0"/>
        <w:widowControl/>
        <w:kinsoku/>
        <w:wordWrap/>
        <w:overflowPunct/>
        <w:topLinePunct w:val="0"/>
        <w:autoSpaceDE/>
        <w:autoSpaceDN/>
        <w:bidi w:val="0"/>
        <w:adjustRightInd/>
        <w:snapToGrid/>
        <w:spacing w:before="78" w:line="400" w:lineRule="exact"/>
        <w:ind w:firstLine="560"/>
        <w:textAlignment w:val="auto"/>
        <w:outlineLvl w:val="9"/>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（五） × × × × × × × × × × × ×；</w:t>
      </w:r>
    </w:p>
    <w:p>
      <w:pPr>
        <w:keepNext w:val="0"/>
        <w:keepLines w:val="0"/>
        <w:pageBreakBefore w:val="0"/>
        <w:widowControl/>
        <w:kinsoku/>
        <w:wordWrap/>
        <w:overflowPunct/>
        <w:topLinePunct w:val="0"/>
        <w:autoSpaceDE/>
        <w:autoSpaceDN/>
        <w:bidi w:val="0"/>
        <w:adjustRightInd/>
        <w:snapToGrid/>
        <w:spacing w:before="78" w:line="400" w:lineRule="exact"/>
        <w:ind w:firstLine="560"/>
        <w:textAlignment w:val="auto"/>
        <w:outlineLvl w:val="9"/>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（六） × × × × × × × × × × × ×；</w:t>
      </w:r>
    </w:p>
    <w:p>
      <w:pPr>
        <w:keepNext w:val="0"/>
        <w:keepLines w:val="0"/>
        <w:pageBreakBefore w:val="0"/>
        <w:widowControl/>
        <w:kinsoku/>
        <w:wordWrap/>
        <w:overflowPunct/>
        <w:topLinePunct w:val="0"/>
        <w:autoSpaceDE/>
        <w:autoSpaceDN/>
        <w:bidi w:val="0"/>
        <w:adjustRightInd/>
        <w:snapToGrid/>
        <w:spacing w:before="78" w:line="400" w:lineRule="exact"/>
        <w:ind w:firstLine="576" w:firstLineChars="192"/>
        <w:textAlignment w:val="auto"/>
        <w:outlineLvl w:val="9"/>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（七） × × × × × × × × × × × ×；</w:t>
      </w:r>
    </w:p>
    <w:p>
      <w:pPr>
        <w:keepNext w:val="0"/>
        <w:keepLines w:val="0"/>
        <w:pageBreakBefore w:val="0"/>
        <w:widowControl/>
        <w:kinsoku/>
        <w:wordWrap/>
        <w:overflowPunct/>
        <w:topLinePunct w:val="0"/>
        <w:autoSpaceDE/>
        <w:autoSpaceDN/>
        <w:bidi w:val="0"/>
        <w:adjustRightInd/>
        <w:snapToGrid/>
        <w:spacing w:before="78" w:line="400" w:lineRule="exact"/>
        <w:ind w:firstLine="576" w:firstLineChars="192"/>
        <w:textAlignment w:val="auto"/>
        <w:outlineLvl w:val="9"/>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（八） × × × × × × × × × × × ×。</w:t>
      </w:r>
    </w:p>
    <w:p>
      <w:pPr>
        <w:widowControl/>
        <w:spacing w:before="156" w:beforeLines="50" w:after="156" w:afterLines="50" w:line="360" w:lineRule="auto"/>
        <w:jc w:val="center"/>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第三章   会 员</w:t>
      </w:r>
    </w:p>
    <w:p>
      <w:pPr>
        <w:widowControl/>
        <w:spacing w:before="78" w:line="460" w:lineRule="exact"/>
        <w:ind w:firstLine="562"/>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b/>
          <w:color w:val="000000"/>
          <w:kern w:val="0"/>
          <w:sz w:val="30"/>
          <w:szCs w:val="30"/>
        </w:rPr>
        <w:t>第七条</w:t>
      </w:r>
      <w:r>
        <w:rPr>
          <w:rFonts w:hint="eastAsia" w:asciiTheme="minorEastAsia" w:hAnsiTheme="minorEastAsia" w:eastAsiaTheme="minorEastAsia" w:cstheme="minorEastAsia"/>
          <w:color w:val="000000"/>
          <w:kern w:val="0"/>
          <w:sz w:val="30"/>
          <w:szCs w:val="30"/>
        </w:rPr>
        <w:t xml:space="preserve">  本会会员由[单位会员、个人会员或单位会员和个人会员] 组成。</w:t>
      </w:r>
    </w:p>
    <w:p>
      <w:pPr>
        <w:widowControl/>
        <w:spacing w:before="78" w:line="460" w:lineRule="exact"/>
        <w:ind w:firstLine="562"/>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第八条</w:t>
      </w:r>
      <w:r>
        <w:rPr>
          <w:rFonts w:hint="eastAsia" w:asciiTheme="minorEastAsia" w:hAnsiTheme="minorEastAsia" w:eastAsiaTheme="minorEastAsia" w:cstheme="minorEastAsia"/>
          <w:color w:val="000000"/>
          <w:kern w:val="0"/>
          <w:sz w:val="30"/>
          <w:szCs w:val="30"/>
        </w:rPr>
        <w:t xml:space="preserve">  申请加入本会的会员，必须具备下列条件：</w:t>
      </w:r>
    </w:p>
    <w:p>
      <w:pPr>
        <w:widowControl/>
        <w:spacing w:before="78" w:line="460" w:lineRule="exact"/>
        <w:ind w:firstLine="560"/>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（一）拥护本会的章程；</w:t>
      </w:r>
    </w:p>
    <w:p>
      <w:pPr>
        <w:widowControl/>
        <w:spacing w:before="78" w:line="460" w:lineRule="exact"/>
        <w:ind w:firstLine="560"/>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（二）有加入本会的意愿；</w:t>
      </w:r>
    </w:p>
    <w:p>
      <w:pPr>
        <w:widowControl/>
        <w:spacing w:before="78" w:line="460" w:lineRule="exact"/>
        <w:ind w:firstLine="560"/>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（三）在本会业务[行业、学科]领域内具有一定影响的；</w:t>
      </w:r>
    </w:p>
    <w:p>
      <w:pPr>
        <w:widowControl/>
        <w:spacing w:before="78" w:line="460" w:lineRule="exact"/>
        <w:ind w:firstLine="560"/>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（四）××××××××××××。</w:t>
      </w:r>
    </w:p>
    <w:p>
      <w:pPr>
        <w:widowControl/>
        <w:spacing w:before="78" w:line="460" w:lineRule="exact"/>
        <w:ind w:firstLine="562"/>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第九条</w:t>
      </w:r>
      <w:r>
        <w:rPr>
          <w:rFonts w:hint="eastAsia" w:asciiTheme="minorEastAsia" w:hAnsiTheme="minorEastAsia" w:eastAsiaTheme="minorEastAsia" w:cstheme="minorEastAsia"/>
          <w:color w:val="000000"/>
          <w:kern w:val="0"/>
          <w:sz w:val="30"/>
          <w:szCs w:val="30"/>
        </w:rPr>
        <w:t xml:space="preserve">  会员入会的程序是：</w:t>
      </w:r>
    </w:p>
    <w:p>
      <w:pPr>
        <w:widowControl/>
        <w:spacing w:before="78" w:line="460" w:lineRule="exact"/>
        <w:ind w:firstLine="560"/>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（一）提交入会申请书；</w:t>
      </w:r>
    </w:p>
    <w:p>
      <w:pPr>
        <w:widowControl/>
        <w:spacing w:before="78" w:line="460" w:lineRule="exact"/>
        <w:ind w:firstLine="560"/>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（二）经理事会讨论通过；</w:t>
      </w:r>
    </w:p>
    <w:p>
      <w:pPr>
        <w:widowControl/>
        <w:spacing w:before="78" w:line="460" w:lineRule="exact"/>
        <w:ind w:firstLine="560"/>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 xml:space="preserve">（三）由理事会或理事会授权的机构发给会员证。 </w:t>
      </w:r>
    </w:p>
    <w:p>
      <w:pPr>
        <w:widowControl/>
        <w:spacing w:before="78" w:line="460" w:lineRule="exact"/>
        <w:ind w:firstLine="562"/>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第十条</w:t>
      </w:r>
      <w:r>
        <w:rPr>
          <w:rFonts w:hint="eastAsia" w:asciiTheme="minorEastAsia" w:hAnsiTheme="minorEastAsia" w:eastAsiaTheme="minorEastAsia" w:cstheme="minorEastAsia"/>
          <w:color w:val="000000"/>
          <w:kern w:val="0"/>
          <w:sz w:val="30"/>
          <w:szCs w:val="30"/>
        </w:rPr>
        <w:t xml:space="preserve">  会员享有下列权利：</w:t>
      </w:r>
    </w:p>
    <w:p>
      <w:pPr>
        <w:widowControl/>
        <w:spacing w:before="78" w:line="460" w:lineRule="exact"/>
        <w:ind w:firstLine="560"/>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（一）本会的选举权、被选举权和表决权；</w:t>
      </w:r>
    </w:p>
    <w:p>
      <w:pPr>
        <w:widowControl/>
        <w:spacing w:before="78" w:line="460" w:lineRule="exact"/>
        <w:ind w:firstLine="560"/>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（二）参加本会的活动；</w:t>
      </w:r>
    </w:p>
    <w:p>
      <w:pPr>
        <w:widowControl/>
        <w:spacing w:before="78" w:line="460" w:lineRule="exact"/>
        <w:ind w:firstLine="560"/>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（三）获得本会服务的优先权；</w:t>
      </w:r>
    </w:p>
    <w:p>
      <w:pPr>
        <w:widowControl/>
        <w:spacing w:before="78" w:line="460" w:lineRule="exact"/>
        <w:ind w:firstLine="560"/>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（四）对本会工作的批评建议权和监督权；</w:t>
      </w:r>
    </w:p>
    <w:p>
      <w:pPr>
        <w:widowControl/>
        <w:spacing w:before="78" w:line="460" w:lineRule="exact"/>
        <w:ind w:firstLine="560"/>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（五）入会自愿、退会自由。</w:t>
      </w:r>
    </w:p>
    <w:p>
      <w:pPr>
        <w:widowControl/>
        <w:spacing w:before="78" w:line="460" w:lineRule="exact"/>
        <w:ind w:firstLine="562"/>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第十一条</w:t>
      </w:r>
      <w:r>
        <w:rPr>
          <w:rFonts w:hint="eastAsia" w:asciiTheme="minorEastAsia" w:hAnsiTheme="minorEastAsia" w:eastAsiaTheme="minorEastAsia" w:cstheme="minorEastAsia"/>
          <w:color w:val="000000"/>
          <w:kern w:val="0"/>
          <w:sz w:val="30"/>
          <w:szCs w:val="30"/>
        </w:rPr>
        <w:t xml:space="preserve">  会员履行下列义务：</w:t>
      </w:r>
    </w:p>
    <w:p>
      <w:pPr>
        <w:widowControl/>
        <w:spacing w:before="78" w:line="460" w:lineRule="exact"/>
        <w:ind w:firstLine="560"/>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（一）执行本会的决议；</w:t>
      </w:r>
    </w:p>
    <w:p>
      <w:pPr>
        <w:widowControl/>
        <w:spacing w:before="78" w:line="460" w:lineRule="exact"/>
        <w:ind w:firstLine="560"/>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（二）宣传本会工作，维护本会合法权益；</w:t>
      </w:r>
    </w:p>
    <w:p>
      <w:pPr>
        <w:widowControl/>
        <w:spacing w:before="78" w:line="460" w:lineRule="exact"/>
        <w:ind w:firstLine="560"/>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（三）完成本会交办的工作；</w:t>
      </w:r>
    </w:p>
    <w:p>
      <w:pPr>
        <w:widowControl/>
        <w:spacing w:before="78" w:line="460" w:lineRule="exact"/>
        <w:ind w:firstLine="560"/>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 xml:space="preserve">（四）按规定交纳会费； </w:t>
      </w:r>
    </w:p>
    <w:p>
      <w:pPr>
        <w:widowControl/>
        <w:spacing w:before="78" w:line="460" w:lineRule="exact"/>
        <w:ind w:firstLine="560"/>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（五）向本会反映情况，提供有关资料。</w:t>
      </w:r>
    </w:p>
    <w:p>
      <w:pPr>
        <w:widowControl/>
        <w:spacing w:before="78" w:line="460" w:lineRule="exact"/>
        <w:ind w:firstLine="562"/>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第十二条</w:t>
      </w:r>
      <w:r>
        <w:rPr>
          <w:rFonts w:hint="eastAsia" w:asciiTheme="minorEastAsia" w:hAnsiTheme="minorEastAsia" w:eastAsiaTheme="minorEastAsia" w:cstheme="minorEastAsia"/>
          <w:color w:val="000000"/>
          <w:kern w:val="0"/>
          <w:sz w:val="30"/>
          <w:szCs w:val="30"/>
        </w:rPr>
        <w:t xml:space="preserve">  会员退会应书面通知本会，并交回会员证。会员如果1年不交纳会费或不参加本会活动的，视为自动退会。</w:t>
      </w:r>
    </w:p>
    <w:p>
      <w:pPr>
        <w:widowControl/>
        <w:spacing w:before="78" w:line="460" w:lineRule="exact"/>
        <w:ind w:firstLine="562"/>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第十三条</w:t>
      </w:r>
      <w:r>
        <w:rPr>
          <w:rFonts w:hint="eastAsia" w:asciiTheme="minorEastAsia" w:hAnsiTheme="minorEastAsia" w:eastAsiaTheme="minorEastAsia" w:cstheme="minorEastAsia"/>
          <w:color w:val="000000"/>
          <w:kern w:val="0"/>
          <w:sz w:val="30"/>
          <w:szCs w:val="30"/>
        </w:rPr>
        <w:t xml:space="preserve">  会员如有下列行为之一的，经理事会或常务理事会表决通过，予以除名。</w:t>
      </w:r>
    </w:p>
    <w:p>
      <w:pPr>
        <w:widowControl/>
        <w:spacing w:before="78" w:line="460" w:lineRule="exact"/>
        <w:ind w:firstLine="560"/>
        <w:jc w:val="left"/>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color w:val="000000"/>
          <w:kern w:val="0"/>
          <w:sz w:val="30"/>
          <w:szCs w:val="30"/>
        </w:rPr>
        <w:t>（一）有严重违反本章程行为的；</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（二）触犯国家法律，受刑事处罚的；</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（三）个体言行对本会名誉造成重大损毁的。</w:t>
      </w:r>
    </w:p>
    <w:p>
      <w:pPr>
        <w:widowControl/>
        <w:spacing w:before="156" w:beforeLines="50" w:after="156" w:afterLines="50" w:line="360" w:lineRule="auto"/>
        <w:jc w:val="center"/>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第四章   组织机构和负责人产生、罢免</w:t>
      </w:r>
    </w:p>
    <w:p>
      <w:pPr>
        <w:widowControl/>
        <w:spacing w:before="78" w:line="460" w:lineRule="exact"/>
        <w:ind w:firstLine="562"/>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第十四条</w:t>
      </w:r>
      <w:r>
        <w:rPr>
          <w:rFonts w:hint="eastAsia" w:asciiTheme="minorEastAsia" w:hAnsiTheme="minorEastAsia" w:eastAsiaTheme="minorEastAsia" w:cstheme="minorEastAsia"/>
          <w:color w:val="000000"/>
          <w:kern w:val="0"/>
          <w:sz w:val="30"/>
          <w:szCs w:val="30"/>
        </w:rPr>
        <w:t xml:space="preserve">  本会最高权力机构是会员大会[或会员代表大会]，会员大会[或会员代表大会]的职责是:</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（一）制定和修改章程；</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（二）选举和罢免理事、监事；</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（三）审议理事会的工作报告和财务报告；</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（四）决定终止事宜；</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（五）制订或修改本会会费标准；</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（六）决定其他重大事项。</w:t>
      </w:r>
    </w:p>
    <w:p>
      <w:pPr>
        <w:widowControl/>
        <w:spacing w:before="78" w:line="460" w:lineRule="exact"/>
        <w:ind w:firstLine="562"/>
        <w:jc w:val="left"/>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b/>
          <w:color w:val="000000"/>
          <w:kern w:val="0"/>
          <w:sz w:val="30"/>
          <w:szCs w:val="30"/>
        </w:rPr>
        <w:t>第十五条</w:t>
      </w:r>
      <w:r>
        <w:rPr>
          <w:rFonts w:hint="eastAsia" w:asciiTheme="minorEastAsia" w:hAnsiTheme="minorEastAsia" w:eastAsiaTheme="minorEastAsia" w:cstheme="minorEastAsia"/>
          <w:color w:val="000000"/>
          <w:kern w:val="0"/>
          <w:sz w:val="30"/>
          <w:szCs w:val="30"/>
        </w:rPr>
        <w:t xml:space="preserve">  会员大会[或会员代表大会]须有2／3以上的会员出席方能召开，其决议须经到会会员半数以上表决通过方能生效。</w:t>
      </w:r>
    </w:p>
    <w:p>
      <w:pPr>
        <w:widowControl/>
        <w:spacing w:before="78" w:line="460" w:lineRule="exact"/>
        <w:ind w:firstLine="562"/>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第十六条</w:t>
      </w:r>
      <w:r>
        <w:rPr>
          <w:rFonts w:hint="eastAsia" w:asciiTheme="minorEastAsia" w:hAnsiTheme="minorEastAsia" w:eastAsiaTheme="minorEastAsia" w:cstheme="minorEastAsia"/>
          <w:color w:val="000000"/>
          <w:kern w:val="0"/>
          <w:sz w:val="30"/>
          <w:szCs w:val="30"/>
        </w:rPr>
        <w:t xml:space="preserve">  会员大会[或会员代表大会]每届×年（最长不超过5年）。因特殊情况需提前或延期换届的，须由理事会表决通过，报业务主管单位审查并经民间组织登记管理机关批准同意。但延期换届最长不超过1年。 </w:t>
      </w:r>
    </w:p>
    <w:p>
      <w:pPr>
        <w:widowControl/>
        <w:spacing w:before="78" w:line="460" w:lineRule="exact"/>
        <w:ind w:firstLine="562"/>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第十七条</w:t>
      </w:r>
      <w:r>
        <w:rPr>
          <w:rFonts w:hint="eastAsia" w:asciiTheme="minorEastAsia" w:hAnsiTheme="minorEastAsia" w:eastAsiaTheme="minorEastAsia" w:cstheme="minorEastAsia"/>
          <w:color w:val="000000"/>
          <w:kern w:val="0"/>
          <w:sz w:val="30"/>
          <w:szCs w:val="30"/>
        </w:rPr>
        <w:t xml:space="preserve">  理事会是会员大会[或会员代表大会]的执行机构，在闭会期间领导本会开展日常工作，对会员大会[或会员代表大会]负责。</w:t>
      </w:r>
    </w:p>
    <w:p>
      <w:pPr>
        <w:widowControl/>
        <w:spacing w:before="78" w:line="460" w:lineRule="exact"/>
        <w:ind w:firstLine="562"/>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第十八条</w:t>
      </w:r>
      <w:r>
        <w:rPr>
          <w:rFonts w:hint="eastAsia" w:asciiTheme="minorEastAsia" w:hAnsiTheme="minorEastAsia" w:eastAsiaTheme="minorEastAsia" w:cstheme="minorEastAsia"/>
          <w:color w:val="000000"/>
          <w:kern w:val="0"/>
          <w:sz w:val="30"/>
          <w:szCs w:val="30"/>
        </w:rPr>
        <w:t xml:space="preserve">  理事会由理事组成，理事由会员代表大会采用无记名投票方式选举产生，具体选举办法由会员大会（会员代表大会）确定。理事会的职权是：</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（一）执行会员大会[或会员代表大会]的决议；</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（二）选举和罢免理事长[会长]、副理事长[副会长]、秘书长；</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 xml:space="preserve">（三）筹备召开会员大会[或会员代表大会]； </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（四）向会员大会[或会员代表大会]报告工作和财务状况；</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（五）决定会员的吸收或除名；</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（六）决定设立办事机构、分支机构、代表机构和实体机构；</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（七）决定副秘书长、各机构主要负责人的聘任；</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（八）领导本会各机构开展工作；</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（九）制定内部管理制度；</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（十）决定其他事项。</w:t>
      </w:r>
    </w:p>
    <w:p>
      <w:pPr>
        <w:widowControl/>
        <w:spacing w:before="78" w:line="460" w:lineRule="exact"/>
        <w:ind w:firstLine="562"/>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第十九条</w:t>
      </w:r>
      <w:r>
        <w:rPr>
          <w:rFonts w:hint="eastAsia" w:asciiTheme="minorEastAsia" w:hAnsiTheme="minorEastAsia" w:eastAsiaTheme="minorEastAsia" w:cstheme="minorEastAsia"/>
          <w:color w:val="000000"/>
          <w:kern w:val="0"/>
          <w:sz w:val="30"/>
          <w:szCs w:val="30"/>
        </w:rPr>
        <w:t>　 理事会须有2／3以上理事出席方能召开，其决议须经到会理事2／3以上表决通过方能生效。</w:t>
      </w:r>
    </w:p>
    <w:p>
      <w:pPr>
        <w:widowControl/>
        <w:spacing w:before="78" w:line="460" w:lineRule="exact"/>
        <w:ind w:firstLine="562"/>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第二十条</w:t>
      </w:r>
      <w:r>
        <w:rPr>
          <w:rFonts w:hint="eastAsia" w:asciiTheme="minorEastAsia" w:hAnsiTheme="minorEastAsia" w:eastAsiaTheme="minorEastAsia" w:cstheme="minorEastAsia"/>
          <w:color w:val="000000"/>
          <w:kern w:val="0"/>
          <w:sz w:val="30"/>
          <w:szCs w:val="30"/>
        </w:rPr>
        <w:t>　 理事会每年至少召开一次会议，情况特殊的也可采用通讯形式召开。</w:t>
      </w:r>
    </w:p>
    <w:p>
      <w:pPr>
        <w:widowControl/>
        <w:spacing w:before="78" w:line="460" w:lineRule="exact"/>
        <w:ind w:firstLine="562"/>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第二十一条</w:t>
      </w:r>
      <w:r>
        <w:rPr>
          <w:rFonts w:hint="eastAsia" w:asciiTheme="minorEastAsia" w:hAnsiTheme="minorEastAsia" w:eastAsiaTheme="minorEastAsia" w:cstheme="minorEastAsia"/>
          <w:color w:val="000000"/>
          <w:kern w:val="0"/>
          <w:sz w:val="30"/>
          <w:szCs w:val="30"/>
        </w:rPr>
        <w:t>　本会设立常务理事会（理事人数较多时，可设立常务理事会）。常务理事会由理事会选举产生，在理事会闭会期间行使第十八条第一、 三、五、六、七、八、九项的职权，对理事会负责（常务理事人数不超过理事人数的1／3）。</w:t>
      </w:r>
    </w:p>
    <w:p>
      <w:pPr>
        <w:widowControl/>
        <w:spacing w:before="78" w:line="460" w:lineRule="exact"/>
        <w:ind w:firstLine="562"/>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第二十二条</w:t>
      </w:r>
      <w:r>
        <w:rPr>
          <w:rFonts w:hint="eastAsia" w:asciiTheme="minorEastAsia" w:hAnsiTheme="minorEastAsia" w:eastAsiaTheme="minorEastAsia" w:cstheme="minorEastAsia"/>
          <w:color w:val="000000"/>
          <w:kern w:val="0"/>
          <w:sz w:val="30"/>
          <w:szCs w:val="30"/>
        </w:rPr>
        <w:t xml:space="preserve">  常务理事会须有2／3以上常务理事出席方能召开，其决议须经到会常务理事2／3以上表决通过方能生效。</w:t>
      </w:r>
    </w:p>
    <w:p>
      <w:pPr>
        <w:widowControl/>
        <w:spacing w:before="78" w:line="460" w:lineRule="exact"/>
        <w:ind w:firstLine="562"/>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第二十三条</w:t>
      </w:r>
      <w:r>
        <w:rPr>
          <w:rFonts w:hint="eastAsia" w:asciiTheme="minorEastAsia" w:hAnsiTheme="minorEastAsia" w:eastAsiaTheme="minorEastAsia" w:cstheme="minorEastAsia"/>
          <w:color w:val="000000"/>
          <w:kern w:val="0"/>
          <w:sz w:val="30"/>
          <w:szCs w:val="30"/>
        </w:rPr>
        <w:t xml:space="preserve">  常务理事会至少半年召开一次会议；情况特殊的也可采用通讯形式召开。 </w:t>
      </w:r>
    </w:p>
    <w:p>
      <w:pPr>
        <w:widowControl/>
        <w:spacing w:before="78" w:line="460" w:lineRule="exact"/>
        <w:ind w:firstLine="562"/>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第二十四条</w:t>
      </w:r>
      <w:r>
        <w:rPr>
          <w:rFonts w:hint="eastAsia" w:asciiTheme="minorEastAsia" w:hAnsiTheme="minorEastAsia" w:eastAsiaTheme="minorEastAsia" w:cstheme="minorEastAsia"/>
          <w:color w:val="000000"/>
          <w:kern w:val="0"/>
          <w:sz w:val="30"/>
          <w:szCs w:val="30"/>
        </w:rPr>
        <w:t xml:space="preserve">  本会的理事长[会长]、副理事长[副会长]、秘书长必须具备下列条件：</w:t>
      </w:r>
    </w:p>
    <w:p>
      <w:pPr>
        <w:spacing w:line="480" w:lineRule="exact"/>
        <w:ind w:firstLine="600" w:firstLineChars="200"/>
        <w:rPr>
          <w:rFonts w:hint="eastAsia" w:asciiTheme="minorEastAsia" w:hAnsiTheme="minorEastAsia" w:eastAsiaTheme="minorEastAsia" w:cstheme="minorEastAsia"/>
          <w:b w:val="0"/>
          <w:bCs/>
          <w:sz w:val="30"/>
          <w:szCs w:val="30"/>
          <w:u w:val="none"/>
        </w:rPr>
      </w:pPr>
      <w:r>
        <w:rPr>
          <w:rFonts w:hint="eastAsia" w:asciiTheme="minorEastAsia" w:hAnsiTheme="minorEastAsia" w:eastAsiaTheme="minorEastAsia" w:cstheme="minorEastAsia"/>
          <w:b w:val="0"/>
          <w:bCs/>
          <w:sz w:val="30"/>
          <w:szCs w:val="30"/>
          <w:u w:val="none"/>
        </w:rPr>
        <w:t>（一）坚持党的路线、方针、政策，政治素质好；</w:t>
      </w:r>
    </w:p>
    <w:p>
      <w:pPr>
        <w:spacing w:line="480" w:lineRule="exact"/>
        <w:rPr>
          <w:rFonts w:hint="eastAsia" w:asciiTheme="minorEastAsia" w:hAnsiTheme="minorEastAsia" w:eastAsiaTheme="minorEastAsia" w:cstheme="minorEastAsia"/>
          <w:b w:val="0"/>
          <w:bCs/>
          <w:sz w:val="30"/>
          <w:szCs w:val="30"/>
          <w:u w:val="none"/>
        </w:rPr>
      </w:pPr>
      <w:r>
        <w:rPr>
          <w:rFonts w:hint="eastAsia" w:asciiTheme="minorEastAsia" w:hAnsiTheme="minorEastAsia" w:eastAsiaTheme="minorEastAsia" w:cstheme="minorEastAsia"/>
          <w:b w:val="0"/>
          <w:bCs/>
          <w:sz w:val="30"/>
          <w:szCs w:val="30"/>
          <w:u w:val="none"/>
        </w:rPr>
        <w:t xml:space="preserve">    （二）在本团体业务领域内有较大影响；</w:t>
      </w:r>
    </w:p>
    <w:p>
      <w:pPr>
        <w:spacing w:line="480" w:lineRule="exact"/>
        <w:rPr>
          <w:rFonts w:hint="eastAsia" w:asciiTheme="minorEastAsia" w:hAnsiTheme="minorEastAsia" w:eastAsiaTheme="minorEastAsia" w:cstheme="minorEastAsia"/>
          <w:b w:val="0"/>
          <w:bCs/>
          <w:sz w:val="30"/>
          <w:szCs w:val="30"/>
          <w:u w:val="none"/>
        </w:rPr>
      </w:pPr>
      <w:r>
        <w:rPr>
          <w:rFonts w:hint="eastAsia" w:asciiTheme="minorEastAsia" w:hAnsiTheme="minorEastAsia" w:eastAsiaTheme="minorEastAsia" w:cstheme="minorEastAsia"/>
          <w:b w:val="0"/>
          <w:bCs/>
          <w:sz w:val="30"/>
          <w:szCs w:val="30"/>
          <w:u w:val="none"/>
        </w:rPr>
        <w:t xml:space="preserve">    （三）会长、副会长、秘书长最高任职年龄不超过70周岁；</w:t>
      </w:r>
    </w:p>
    <w:p>
      <w:pPr>
        <w:spacing w:line="480" w:lineRule="exact"/>
        <w:rPr>
          <w:rFonts w:hint="eastAsia" w:asciiTheme="minorEastAsia" w:hAnsiTheme="minorEastAsia" w:eastAsiaTheme="minorEastAsia" w:cstheme="minorEastAsia"/>
          <w:b w:val="0"/>
          <w:bCs/>
          <w:sz w:val="30"/>
          <w:szCs w:val="30"/>
          <w:u w:val="none"/>
        </w:rPr>
      </w:pPr>
      <w:r>
        <w:rPr>
          <w:rFonts w:hint="eastAsia" w:asciiTheme="minorEastAsia" w:hAnsiTheme="minorEastAsia" w:eastAsiaTheme="minorEastAsia" w:cstheme="minorEastAsia"/>
          <w:b w:val="0"/>
          <w:bCs/>
          <w:sz w:val="30"/>
          <w:szCs w:val="30"/>
          <w:u w:val="none"/>
        </w:rPr>
        <w:t xml:space="preserve">    （四）身体健康，能坚持正常工作；</w:t>
      </w:r>
    </w:p>
    <w:p>
      <w:pPr>
        <w:spacing w:line="480" w:lineRule="exact"/>
        <w:rPr>
          <w:rFonts w:hint="eastAsia" w:asciiTheme="minorEastAsia" w:hAnsiTheme="minorEastAsia" w:eastAsiaTheme="minorEastAsia" w:cstheme="minorEastAsia"/>
          <w:b w:val="0"/>
          <w:bCs/>
          <w:sz w:val="30"/>
          <w:szCs w:val="30"/>
          <w:u w:val="none"/>
        </w:rPr>
      </w:pPr>
      <w:r>
        <w:rPr>
          <w:rFonts w:hint="eastAsia" w:asciiTheme="minorEastAsia" w:hAnsiTheme="minorEastAsia" w:eastAsiaTheme="minorEastAsia" w:cstheme="minorEastAsia"/>
          <w:b w:val="0"/>
          <w:bCs/>
          <w:sz w:val="30"/>
          <w:szCs w:val="30"/>
          <w:u w:val="none"/>
        </w:rPr>
        <w:t xml:space="preserve">    （五）未受过剥夺政治权利的刑事处罚的；</w:t>
      </w:r>
    </w:p>
    <w:p>
      <w:pPr>
        <w:spacing w:line="480" w:lineRule="exact"/>
        <w:ind w:firstLine="570"/>
        <w:rPr>
          <w:rFonts w:hint="eastAsia" w:asciiTheme="minorEastAsia" w:hAnsiTheme="minorEastAsia" w:eastAsiaTheme="minorEastAsia" w:cstheme="minorEastAsia"/>
          <w:b w:val="0"/>
          <w:bCs/>
          <w:sz w:val="30"/>
          <w:szCs w:val="30"/>
          <w:u w:val="none"/>
        </w:rPr>
      </w:pPr>
      <w:r>
        <w:rPr>
          <w:rFonts w:hint="eastAsia" w:asciiTheme="minorEastAsia" w:hAnsiTheme="minorEastAsia" w:eastAsiaTheme="minorEastAsia" w:cstheme="minorEastAsia"/>
          <w:b w:val="0"/>
          <w:bCs/>
          <w:sz w:val="30"/>
          <w:szCs w:val="30"/>
          <w:u w:val="none"/>
        </w:rPr>
        <w:t>（六）未在其它社会组织担任负责人；</w:t>
      </w:r>
    </w:p>
    <w:p>
      <w:pPr>
        <w:spacing w:line="480" w:lineRule="exact"/>
        <w:ind w:firstLine="570"/>
        <w:rPr>
          <w:rFonts w:hint="eastAsia" w:asciiTheme="minorEastAsia" w:hAnsiTheme="minorEastAsia" w:eastAsiaTheme="minorEastAsia" w:cstheme="minorEastAsia"/>
          <w:b w:val="0"/>
          <w:bCs/>
          <w:sz w:val="30"/>
          <w:szCs w:val="30"/>
          <w:u w:val="none"/>
        </w:rPr>
      </w:pPr>
      <w:r>
        <w:rPr>
          <w:rFonts w:hint="eastAsia" w:asciiTheme="minorEastAsia" w:hAnsiTheme="minorEastAsia" w:eastAsiaTheme="minorEastAsia" w:cstheme="minorEastAsia"/>
          <w:b w:val="0"/>
          <w:bCs/>
          <w:sz w:val="30"/>
          <w:szCs w:val="30"/>
          <w:u w:val="none"/>
        </w:rPr>
        <w:t>（七）具有完全民事行为能力。</w:t>
      </w:r>
    </w:p>
    <w:p>
      <w:pPr>
        <w:spacing w:line="480" w:lineRule="exact"/>
        <w:ind w:firstLine="750" w:firstLineChars="250"/>
        <w:rPr>
          <w:rFonts w:hint="eastAsia" w:asciiTheme="minorEastAsia" w:hAnsiTheme="minorEastAsia" w:eastAsiaTheme="minorEastAsia" w:cstheme="minorEastAsia"/>
          <w:b w:val="0"/>
          <w:bCs/>
          <w:color w:val="FF0000"/>
          <w:sz w:val="30"/>
          <w:szCs w:val="30"/>
          <w:u w:val="single"/>
        </w:rPr>
      </w:pPr>
      <w:r>
        <w:rPr>
          <w:rFonts w:hint="eastAsia" w:asciiTheme="minorEastAsia" w:hAnsiTheme="minorEastAsia" w:eastAsiaTheme="minorEastAsia" w:cstheme="minorEastAsia"/>
          <w:b w:val="0"/>
          <w:bCs/>
          <w:color w:val="FF0000"/>
          <w:sz w:val="30"/>
          <w:szCs w:val="30"/>
          <w:u w:val="single"/>
        </w:rPr>
        <w:t>(八) 会长、副会长、秘书长（理事会）中有中国共产党党员。</w:t>
      </w:r>
    </w:p>
    <w:p>
      <w:pPr>
        <w:widowControl/>
        <w:spacing w:before="78" w:line="460" w:lineRule="exact"/>
        <w:ind w:firstLine="562"/>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b/>
          <w:color w:val="000000"/>
          <w:kern w:val="0"/>
          <w:sz w:val="30"/>
          <w:szCs w:val="30"/>
        </w:rPr>
        <w:t>第二十五条</w:t>
      </w:r>
      <w:r>
        <w:rPr>
          <w:rFonts w:hint="eastAsia" w:asciiTheme="minorEastAsia" w:hAnsiTheme="minorEastAsia" w:eastAsiaTheme="minorEastAsia" w:cstheme="minorEastAsia"/>
          <w:color w:val="000000"/>
          <w:kern w:val="0"/>
          <w:sz w:val="30"/>
          <w:szCs w:val="30"/>
        </w:rPr>
        <w:t xml:space="preserve">  本会理事长[会长]、副理事长[副会长]、秘书长如超过最高任职年龄的，须经理事会表决通过，报业务主管单位审查并经民间组织登记管理机关批准同意后，方可任职。</w:t>
      </w:r>
    </w:p>
    <w:p>
      <w:pPr>
        <w:widowControl/>
        <w:spacing w:before="78" w:line="460" w:lineRule="exact"/>
        <w:ind w:firstLine="562"/>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第二十六条</w:t>
      </w:r>
      <w:r>
        <w:rPr>
          <w:rFonts w:hint="eastAsia" w:asciiTheme="minorEastAsia" w:hAnsiTheme="minorEastAsia" w:eastAsiaTheme="minorEastAsia" w:cstheme="minorEastAsia"/>
          <w:color w:val="000000"/>
          <w:kern w:val="0"/>
          <w:sz w:val="30"/>
          <w:szCs w:val="30"/>
        </w:rPr>
        <w:t xml:space="preserve">  本会理事长[会长]、副理事长[副会长]、秘书长任期×年〔最长不得超过两届〕。因特殊情况需延长任期的，须经会员大会[或会员代表大会]2／3以上会员[或会员代表]表决通过，报业务主管单位审查并经民间组织登记管理机关批准同意后方可任职。</w:t>
      </w:r>
    </w:p>
    <w:p>
      <w:pPr>
        <w:widowControl/>
        <w:spacing w:before="78" w:line="460" w:lineRule="exact"/>
        <w:ind w:firstLine="562"/>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第二十七条</w:t>
      </w:r>
      <w:r>
        <w:rPr>
          <w:rFonts w:hint="eastAsia" w:asciiTheme="minorEastAsia" w:hAnsiTheme="minorEastAsia" w:eastAsiaTheme="minorEastAsia" w:cstheme="minorEastAsia"/>
          <w:color w:val="000000"/>
          <w:kern w:val="0"/>
          <w:sz w:val="30"/>
          <w:szCs w:val="30"/>
        </w:rPr>
        <w:t xml:space="preserve">  本会理事长[会长]为本会法定代表人。</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本会法定代表人不兼任其他团体的法定代表人。</w:t>
      </w:r>
    </w:p>
    <w:p>
      <w:pPr>
        <w:widowControl/>
        <w:spacing w:before="78" w:line="460" w:lineRule="exact"/>
        <w:ind w:firstLine="562"/>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第二十八条</w:t>
      </w:r>
      <w:r>
        <w:rPr>
          <w:rFonts w:hint="eastAsia" w:asciiTheme="minorEastAsia" w:hAnsiTheme="minorEastAsia" w:eastAsiaTheme="minorEastAsia" w:cstheme="minorEastAsia"/>
          <w:color w:val="000000"/>
          <w:kern w:val="0"/>
          <w:sz w:val="30"/>
          <w:szCs w:val="30"/>
        </w:rPr>
        <w:t xml:space="preserve">  本会理事长[会长]行使下列职权：</w:t>
      </w:r>
    </w:p>
    <w:p>
      <w:pPr>
        <w:widowControl/>
        <w:spacing w:before="78" w:line="460" w:lineRule="exact"/>
        <w:ind w:firstLine="560"/>
        <w:jc w:val="left"/>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color w:val="000000"/>
          <w:kern w:val="0"/>
          <w:sz w:val="30"/>
          <w:szCs w:val="30"/>
        </w:rPr>
        <w:t xml:space="preserve">（一）召集和主持理事会、常务理事会；     </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 xml:space="preserve">（二）检查会员大会[或会员代表大会]、理事会、常务理事会决议的落实情况；     </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（三）代表本会签署有关重要文件，参与有关重要活动。</w:t>
      </w:r>
    </w:p>
    <w:p>
      <w:pPr>
        <w:widowControl/>
        <w:spacing w:before="78" w:line="460" w:lineRule="exact"/>
        <w:ind w:firstLine="560"/>
        <w:jc w:val="left"/>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color w:val="000000"/>
          <w:kern w:val="0"/>
          <w:sz w:val="30"/>
          <w:szCs w:val="30"/>
        </w:rPr>
        <w:t xml:space="preserve"> </w:t>
      </w:r>
      <w:r>
        <w:rPr>
          <w:rFonts w:hint="eastAsia" w:asciiTheme="minorEastAsia" w:hAnsiTheme="minorEastAsia" w:eastAsiaTheme="minorEastAsia" w:cstheme="minorEastAsia"/>
          <w:b/>
          <w:color w:val="000000"/>
          <w:kern w:val="0"/>
          <w:sz w:val="30"/>
          <w:szCs w:val="30"/>
        </w:rPr>
        <w:t>第二十九条</w:t>
      </w:r>
      <w:r>
        <w:rPr>
          <w:rFonts w:hint="eastAsia" w:asciiTheme="minorEastAsia" w:hAnsiTheme="minorEastAsia" w:eastAsiaTheme="minorEastAsia" w:cstheme="minorEastAsia"/>
          <w:color w:val="000000"/>
          <w:kern w:val="0"/>
          <w:sz w:val="30"/>
          <w:szCs w:val="30"/>
        </w:rPr>
        <w:t xml:space="preserve">  本会秘书长行使下列职权：</w:t>
      </w:r>
    </w:p>
    <w:p>
      <w:pPr>
        <w:widowControl/>
        <w:spacing w:before="78" w:line="460" w:lineRule="exact"/>
        <w:ind w:firstLine="560"/>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（一）主持办事机构开展日常工作，组织实施年度工作计划；</w:t>
      </w:r>
    </w:p>
    <w:p>
      <w:pPr>
        <w:widowControl/>
        <w:spacing w:before="78" w:line="460" w:lineRule="exact"/>
        <w:ind w:firstLine="560"/>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 xml:space="preserve">（二）协调各分支机构、代表机构、实体机构开展工作； </w:t>
      </w:r>
    </w:p>
    <w:p>
      <w:pPr>
        <w:widowControl/>
        <w:spacing w:before="78" w:line="460" w:lineRule="exact"/>
        <w:ind w:firstLine="560"/>
        <w:jc w:val="left"/>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color w:val="000000"/>
          <w:kern w:val="0"/>
          <w:sz w:val="30"/>
          <w:szCs w:val="30"/>
        </w:rPr>
        <w:t>（三）提名副秘书长以及各办事机构、分支机构、代表机构和实体机构主要负责人，交理事会或常务理事会决定；</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（四）决定办事机构、代表机构、实体机构专职工作人员的聘用；</w:t>
      </w:r>
    </w:p>
    <w:p>
      <w:pPr>
        <w:widowControl/>
        <w:spacing w:before="78" w:line="460" w:lineRule="exact"/>
        <w:ind w:firstLine="560"/>
        <w:jc w:val="left"/>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color w:val="000000"/>
          <w:kern w:val="0"/>
          <w:sz w:val="30"/>
          <w:szCs w:val="30"/>
        </w:rPr>
        <w:t>（五）处理其他日常事务。</w:t>
      </w:r>
    </w:p>
    <w:p>
      <w:pPr>
        <w:widowControl/>
        <w:spacing w:before="78" w:line="460" w:lineRule="exact"/>
        <w:ind w:firstLine="562"/>
        <w:jc w:val="left"/>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b/>
          <w:color w:val="000000"/>
          <w:kern w:val="0"/>
          <w:sz w:val="30"/>
          <w:szCs w:val="30"/>
        </w:rPr>
        <w:t>第三十条</w:t>
      </w:r>
      <w:r>
        <w:rPr>
          <w:rFonts w:hint="eastAsia" w:asciiTheme="minorEastAsia" w:hAnsiTheme="minorEastAsia" w:eastAsiaTheme="minorEastAsia" w:cstheme="minorEastAsia"/>
          <w:color w:val="000000"/>
          <w:kern w:val="0"/>
          <w:sz w:val="30"/>
          <w:szCs w:val="30"/>
        </w:rPr>
        <w:t xml:space="preserve">  为加强内部监督机制，本会设立监事会[或监事] （3名以上监事可设监事会），监事会的正、副主任任期和任职条件与正副理事长[会长]、秘书长相同。</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本会理事、秘书长、财务人员及其亲属不得任监事。</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 xml:space="preserve">监事会行使下列职权： </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（一）监督理事会遵守法律和章程的情况；</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（二）监事列席理事会会议，有权向理事会提出质疑和建议，并可向政府有关部门反映；</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（三）监督本会领导成员工作，对严重不称职的领导成员，可提请理事会予以罢免；</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（四）监督本会的财务管理。有权提请常务理事会对本会的开支情况进行审计；</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（五）× × × × × × × × × × × ×。</w:t>
      </w:r>
    </w:p>
    <w:p>
      <w:pPr>
        <w:widowControl/>
        <w:spacing w:before="156" w:beforeLines="50" w:after="156" w:afterLines="50" w:line="360" w:lineRule="auto"/>
        <w:jc w:val="center"/>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第五章   资产管理、使用原则</w:t>
      </w:r>
    </w:p>
    <w:p>
      <w:pPr>
        <w:widowControl/>
        <w:spacing w:before="78" w:line="460" w:lineRule="exact"/>
        <w:ind w:firstLine="562"/>
        <w:jc w:val="left"/>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b/>
          <w:color w:val="000000"/>
          <w:kern w:val="0"/>
          <w:sz w:val="30"/>
          <w:szCs w:val="30"/>
        </w:rPr>
        <w:t>第三十一条</w:t>
      </w:r>
      <w:r>
        <w:rPr>
          <w:rFonts w:hint="eastAsia" w:asciiTheme="minorEastAsia" w:hAnsiTheme="minorEastAsia" w:eastAsiaTheme="minorEastAsia" w:cstheme="minorEastAsia"/>
          <w:color w:val="000000"/>
          <w:kern w:val="0"/>
          <w:sz w:val="30"/>
          <w:szCs w:val="30"/>
        </w:rPr>
        <w:t xml:space="preserve">  本会经费来源：</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（一）会费；</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 xml:space="preserve">（二）捐赠； </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（三）政府资助；</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（四）在核准的业务范围内开展活动或服务的收入；</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（五）利息；</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（六）其他合法收入。</w:t>
      </w:r>
    </w:p>
    <w:p>
      <w:pPr>
        <w:widowControl/>
        <w:spacing w:before="78" w:line="460" w:lineRule="exact"/>
        <w:ind w:firstLine="562"/>
        <w:jc w:val="left"/>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b/>
          <w:color w:val="000000"/>
          <w:kern w:val="0"/>
          <w:sz w:val="30"/>
          <w:szCs w:val="30"/>
        </w:rPr>
        <w:t>第三十二条</w:t>
      </w:r>
      <w:r>
        <w:rPr>
          <w:rFonts w:hint="eastAsia" w:asciiTheme="minorEastAsia" w:hAnsiTheme="minorEastAsia" w:eastAsiaTheme="minorEastAsia" w:cstheme="minorEastAsia"/>
          <w:color w:val="000000"/>
          <w:kern w:val="0"/>
          <w:sz w:val="30"/>
          <w:szCs w:val="30"/>
        </w:rPr>
        <w:t xml:space="preserve">  本会按本《章程》规定收取会员会费。会费标准的制订或修改，由理事会[或常务理事会]提出，经会员大会[或会员代表大会]半数以上的会员（或会员代表）表决通过，方可生效。</w:t>
      </w:r>
    </w:p>
    <w:p>
      <w:pPr>
        <w:widowControl/>
        <w:spacing w:before="78" w:line="460" w:lineRule="exact"/>
        <w:ind w:firstLine="560"/>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会员大会[或会员代表大会]审议通过的会费标准须在10日内报业务主管单位、民间组织登记管理机关和财政部门备案。 </w:t>
      </w:r>
    </w:p>
    <w:p>
      <w:pPr>
        <w:widowControl/>
        <w:spacing w:before="78" w:line="460" w:lineRule="exact"/>
        <w:ind w:firstLine="562"/>
        <w:jc w:val="left"/>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b/>
          <w:color w:val="000000"/>
          <w:kern w:val="0"/>
          <w:sz w:val="30"/>
          <w:szCs w:val="30"/>
        </w:rPr>
        <w:t>第三十三条</w:t>
      </w:r>
      <w:r>
        <w:rPr>
          <w:rFonts w:hint="eastAsia" w:asciiTheme="minorEastAsia" w:hAnsiTheme="minorEastAsia" w:eastAsiaTheme="minorEastAsia" w:cstheme="minorEastAsia"/>
          <w:color w:val="000000"/>
          <w:kern w:val="0"/>
          <w:sz w:val="30"/>
          <w:szCs w:val="30"/>
        </w:rPr>
        <w:t xml:space="preserve">  本会经费必须用于本章程规定的业务范围和事业的发展，不得在会员中分配。</w:t>
      </w:r>
    </w:p>
    <w:p>
      <w:pPr>
        <w:widowControl/>
        <w:spacing w:before="78" w:line="460" w:lineRule="exact"/>
        <w:ind w:firstLine="562"/>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第三十四条</w:t>
      </w:r>
      <w:r>
        <w:rPr>
          <w:rFonts w:hint="eastAsia" w:asciiTheme="minorEastAsia" w:hAnsiTheme="minorEastAsia" w:eastAsiaTheme="minorEastAsia" w:cstheme="minorEastAsia"/>
          <w:color w:val="000000"/>
          <w:kern w:val="0"/>
          <w:sz w:val="30"/>
          <w:szCs w:val="30"/>
        </w:rPr>
        <w:t xml:space="preserve">  本会建立严格的财务管理制度，保证会计资料合法、真实、准确、完整。</w:t>
      </w:r>
    </w:p>
    <w:p>
      <w:pPr>
        <w:widowControl/>
        <w:spacing w:before="78" w:line="460" w:lineRule="exact"/>
        <w:ind w:firstLine="562"/>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第三十五条</w:t>
      </w:r>
      <w:r>
        <w:rPr>
          <w:rFonts w:hint="eastAsia" w:asciiTheme="minorEastAsia" w:hAnsiTheme="minorEastAsia" w:eastAsiaTheme="minorEastAsia" w:cstheme="minorEastAsia"/>
          <w:color w:val="000000"/>
          <w:kern w:val="0"/>
          <w:sz w:val="30"/>
          <w:szCs w:val="30"/>
        </w:rPr>
        <w:t xml:space="preserve">  本会配备具有专业资格的会计人员。会计不得兼任出纳。会计人员必须进行会计核算，实行会计监督。会计人员调动工作或离职时，必须与接管人员办清交接手续。</w:t>
      </w:r>
    </w:p>
    <w:p>
      <w:pPr>
        <w:widowControl/>
        <w:spacing w:before="78" w:line="460" w:lineRule="exact"/>
        <w:ind w:firstLine="562"/>
        <w:jc w:val="lef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第三十六条</w:t>
      </w:r>
      <w:r>
        <w:rPr>
          <w:rFonts w:hint="eastAsia" w:asciiTheme="minorEastAsia" w:hAnsiTheme="minorEastAsia" w:eastAsiaTheme="minorEastAsia" w:cstheme="minorEastAsia"/>
          <w:color w:val="000000"/>
          <w:kern w:val="0"/>
          <w:sz w:val="30"/>
          <w:szCs w:val="30"/>
        </w:rPr>
        <w:t xml:space="preserve">  本会的资产管理必须执行国家规定的财务管理制度，接受会员大会[或会员代表大会]和财政部门的监督。资产来源属于国家拨款或者社会捐赠、资助的， 必须接受审计机关的监督，并将有关情况以适当方式向社会公布。</w:t>
      </w:r>
    </w:p>
    <w:p>
      <w:pPr>
        <w:widowControl/>
        <w:spacing w:before="78" w:line="460" w:lineRule="exact"/>
        <w:ind w:firstLine="562"/>
        <w:jc w:val="left"/>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b/>
          <w:color w:val="000000"/>
          <w:kern w:val="0"/>
          <w:sz w:val="30"/>
          <w:szCs w:val="30"/>
        </w:rPr>
        <w:t xml:space="preserve">第三十七条 </w:t>
      </w:r>
      <w:r>
        <w:rPr>
          <w:rFonts w:hint="eastAsia" w:asciiTheme="minorEastAsia" w:hAnsiTheme="minorEastAsia" w:eastAsiaTheme="minorEastAsia" w:cstheme="minorEastAsia"/>
          <w:color w:val="000000"/>
          <w:kern w:val="0"/>
          <w:sz w:val="30"/>
          <w:szCs w:val="30"/>
        </w:rPr>
        <w:t xml:space="preserve"> 本会换届或更换法定代表人之前必须进行财务审计，并向民间组织登记管理机关和业务主管单位提交由具备资质的会计中介机构出具的财务审计报告。  </w:t>
      </w:r>
    </w:p>
    <w:p>
      <w:pPr>
        <w:widowControl/>
        <w:spacing w:before="78" w:line="460" w:lineRule="exact"/>
        <w:ind w:firstLine="562"/>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b/>
          <w:color w:val="000000"/>
          <w:kern w:val="0"/>
          <w:sz w:val="30"/>
          <w:szCs w:val="30"/>
        </w:rPr>
        <w:t>第三十八条</w:t>
      </w:r>
      <w:r>
        <w:rPr>
          <w:rFonts w:hint="eastAsia" w:asciiTheme="minorEastAsia" w:hAnsiTheme="minorEastAsia" w:eastAsiaTheme="minorEastAsia" w:cstheme="minorEastAsia"/>
          <w:color w:val="000000"/>
          <w:kern w:val="0"/>
          <w:sz w:val="30"/>
          <w:szCs w:val="30"/>
        </w:rPr>
        <w:t xml:space="preserve">  本会的资产，任何单位、个人不得侵占、私分和挪用。 </w:t>
      </w:r>
    </w:p>
    <w:p>
      <w:pPr>
        <w:widowControl/>
        <w:spacing w:before="78" w:line="460" w:lineRule="exact"/>
        <w:ind w:firstLine="562"/>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第三十九条</w:t>
      </w:r>
      <w:r>
        <w:rPr>
          <w:rFonts w:hint="eastAsia" w:asciiTheme="minorEastAsia" w:hAnsiTheme="minorEastAsia" w:eastAsiaTheme="minorEastAsia" w:cstheme="minorEastAsia"/>
          <w:color w:val="000000"/>
          <w:kern w:val="0"/>
          <w:sz w:val="30"/>
          <w:szCs w:val="30"/>
        </w:rPr>
        <w:t xml:space="preserve">  本会专职工作人员的工资、保险和福利待遇，参照国家有关规定执行。</w:t>
      </w:r>
    </w:p>
    <w:p>
      <w:pPr>
        <w:widowControl/>
        <w:spacing w:before="156" w:beforeLines="50" w:after="156" w:afterLines="50" w:line="360" w:lineRule="auto"/>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color w:val="000000"/>
          <w:kern w:val="0"/>
          <w:sz w:val="30"/>
          <w:szCs w:val="30"/>
        </w:rPr>
        <w:t>第六章  章程的修改程序</w:t>
      </w:r>
    </w:p>
    <w:p>
      <w:pPr>
        <w:widowControl/>
        <w:spacing w:before="78" w:line="460" w:lineRule="exact"/>
        <w:ind w:firstLine="567"/>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b/>
          <w:color w:val="000000"/>
          <w:kern w:val="0"/>
          <w:sz w:val="30"/>
          <w:szCs w:val="30"/>
        </w:rPr>
        <w:t>第四十条</w:t>
      </w:r>
      <w:r>
        <w:rPr>
          <w:rFonts w:hint="eastAsia" w:asciiTheme="minorEastAsia" w:hAnsiTheme="minorEastAsia" w:eastAsiaTheme="minorEastAsia" w:cstheme="minorEastAsia"/>
          <w:color w:val="000000"/>
          <w:kern w:val="0"/>
          <w:sz w:val="30"/>
          <w:szCs w:val="30"/>
        </w:rPr>
        <w:t xml:space="preserve">  对本会章程的修改，须经理事会表决通过后报会员大会[或会员代表大会]审议。</w:t>
      </w:r>
    </w:p>
    <w:p>
      <w:pPr>
        <w:widowControl/>
        <w:spacing w:before="78" w:line="460" w:lineRule="exact"/>
        <w:ind w:firstLine="567"/>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第四十一条</w:t>
      </w:r>
      <w:r>
        <w:rPr>
          <w:rFonts w:hint="eastAsia" w:asciiTheme="minorEastAsia" w:hAnsiTheme="minorEastAsia" w:eastAsiaTheme="minorEastAsia" w:cstheme="minorEastAsia"/>
          <w:color w:val="000000"/>
          <w:kern w:val="0"/>
          <w:sz w:val="30"/>
          <w:szCs w:val="30"/>
        </w:rPr>
        <w:t xml:space="preserve">  本会章程修改，须在会员大会[或会员代表大会]通过后15日内，经业务主管单位</w:t>
      </w:r>
      <w:r>
        <w:rPr>
          <w:rFonts w:hint="eastAsia" w:asciiTheme="minorEastAsia" w:hAnsiTheme="minorEastAsia" w:eastAsiaTheme="minorEastAsia" w:cstheme="minorEastAsia"/>
          <w:color w:val="FF0000"/>
          <w:kern w:val="0"/>
          <w:sz w:val="30"/>
          <w:szCs w:val="30"/>
          <w:u w:val="single"/>
        </w:rPr>
        <w:t>（或党建领导机关）</w:t>
      </w:r>
      <w:r>
        <w:rPr>
          <w:rFonts w:hint="eastAsia" w:asciiTheme="minorEastAsia" w:hAnsiTheme="minorEastAsia" w:eastAsiaTheme="minorEastAsia" w:cstheme="minorEastAsia"/>
          <w:color w:val="000000"/>
          <w:kern w:val="0"/>
          <w:sz w:val="30"/>
          <w:szCs w:val="30"/>
        </w:rPr>
        <w:t>审查同意，并报登记管理机关核准后生效。</w:t>
      </w:r>
    </w:p>
    <w:p>
      <w:pPr>
        <w:widowControl/>
        <w:spacing w:before="156" w:beforeLines="50" w:after="156" w:afterLines="50" w:line="360" w:lineRule="auto"/>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color w:val="000000"/>
          <w:kern w:val="0"/>
          <w:sz w:val="30"/>
          <w:szCs w:val="30"/>
        </w:rPr>
        <w:t>第七章  终止程序及终止后的财产处理</w:t>
      </w:r>
    </w:p>
    <w:p>
      <w:pPr>
        <w:widowControl/>
        <w:spacing w:before="78" w:line="460" w:lineRule="exact"/>
        <w:ind w:firstLine="562"/>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b/>
          <w:color w:val="000000"/>
          <w:kern w:val="0"/>
          <w:sz w:val="30"/>
          <w:szCs w:val="30"/>
        </w:rPr>
        <w:t>第四十二条</w:t>
      </w:r>
      <w:r>
        <w:rPr>
          <w:rFonts w:hint="eastAsia" w:asciiTheme="minorEastAsia" w:hAnsiTheme="minorEastAsia" w:eastAsiaTheme="minorEastAsia" w:cstheme="minorEastAsia"/>
          <w:color w:val="000000"/>
          <w:kern w:val="0"/>
          <w:sz w:val="30"/>
          <w:szCs w:val="30"/>
        </w:rPr>
        <w:t xml:space="preserve">  本会完成宗旨或自行解散或由于分立、合并等原因需要注销的，由理事会或常务理事会提出终止动议。</w:t>
      </w:r>
    </w:p>
    <w:p>
      <w:pPr>
        <w:widowControl/>
        <w:spacing w:before="78" w:line="460" w:lineRule="exact"/>
        <w:ind w:firstLine="562"/>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第四十三条</w:t>
      </w:r>
      <w:r>
        <w:rPr>
          <w:rFonts w:hint="eastAsia" w:asciiTheme="minorEastAsia" w:hAnsiTheme="minorEastAsia" w:eastAsiaTheme="minorEastAsia" w:cstheme="minorEastAsia"/>
          <w:color w:val="000000"/>
          <w:kern w:val="0"/>
          <w:sz w:val="30"/>
          <w:szCs w:val="30"/>
        </w:rPr>
        <w:t xml:space="preserve">  本会终止动议须经会员大会[或会员代表大会]表决通过，并报业务主管单位审查同意。</w:t>
      </w:r>
    </w:p>
    <w:p>
      <w:pPr>
        <w:widowControl/>
        <w:spacing w:before="78" w:line="460" w:lineRule="exact"/>
        <w:ind w:firstLine="562"/>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第四十四条</w:t>
      </w:r>
      <w:r>
        <w:rPr>
          <w:rFonts w:hint="eastAsia" w:asciiTheme="minorEastAsia" w:hAnsiTheme="minorEastAsia" w:eastAsiaTheme="minorEastAsia" w:cstheme="minorEastAsia"/>
          <w:color w:val="000000"/>
          <w:kern w:val="0"/>
          <w:sz w:val="30"/>
          <w:szCs w:val="30"/>
        </w:rPr>
        <w:t xml:space="preserve">  本会终止前，须在业务主管单位及有关机关指导下成立清算组织，清理债权债务，处理善后事宜。清算期间，不开展清算以外的活动。 </w:t>
      </w:r>
    </w:p>
    <w:p>
      <w:pPr>
        <w:widowControl/>
        <w:spacing w:before="78" w:line="460" w:lineRule="exact"/>
        <w:ind w:firstLine="562"/>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第四十五条</w:t>
      </w:r>
      <w:r>
        <w:rPr>
          <w:rFonts w:hint="eastAsia" w:asciiTheme="minorEastAsia" w:hAnsiTheme="minorEastAsia" w:eastAsiaTheme="minorEastAsia" w:cstheme="minorEastAsia"/>
          <w:color w:val="000000"/>
          <w:kern w:val="0"/>
          <w:sz w:val="30"/>
          <w:szCs w:val="30"/>
        </w:rPr>
        <w:t xml:space="preserve">  本会经民间组织登记管理机关办理注销登记手续后即为终止。</w:t>
      </w:r>
    </w:p>
    <w:p>
      <w:pPr>
        <w:widowControl/>
        <w:spacing w:before="78" w:line="460" w:lineRule="exact"/>
        <w:ind w:firstLine="562"/>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第四十六条</w:t>
      </w:r>
      <w:r>
        <w:rPr>
          <w:rFonts w:hint="eastAsia" w:asciiTheme="minorEastAsia" w:hAnsiTheme="minorEastAsia" w:eastAsiaTheme="minorEastAsia" w:cstheme="minorEastAsia"/>
          <w:color w:val="000000"/>
          <w:kern w:val="0"/>
          <w:sz w:val="30"/>
          <w:szCs w:val="30"/>
        </w:rPr>
        <w:t xml:space="preserve">  本会终止后的剩余财产，在业务主管单位和民间组织登记管理机关的监督下，按照国家有关规定，用于发展与本会宗旨相关的事业。</w:t>
      </w:r>
    </w:p>
    <w:p>
      <w:pPr>
        <w:widowControl/>
        <w:spacing w:before="156" w:beforeLines="50" w:after="156" w:afterLines="50" w:line="360" w:lineRule="auto"/>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color w:val="000000"/>
          <w:kern w:val="0"/>
          <w:sz w:val="30"/>
          <w:szCs w:val="30"/>
        </w:rPr>
        <w:t>第</w:t>
      </w:r>
      <w:r>
        <w:rPr>
          <w:rFonts w:hint="eastAsia" w:asciiTheme="minorEastAsia" w:hAnsiTheme="minorEastAsia" w:eastAsiaTheme="minorEastAsia" w:cstheme="minorEastAsia"/>
          <w:color w:val="000000"/>
          <w:kern w:val="0"/>
          <w:sz w:val="30"/>
          <w:szCs w:val="30"/>
          <w:lang w:val="en-US" w:eastAsia="zh-CN"/>
        </w:rPr>
        <w:t>八</w:t>
      </w:r>
      <w:r>
        <w:rPr>
          <w:rFonts w:hint="eastAsia" w:asciiTheme="minorEastAsia" w:hAnsiTheme="minorEastAsia" w:eastAsiaTheme="minorEastAsia" w:cstheme="minorEastAsia"/>
          <w:color w:val="000000"/>
          <w:kern w:val="0"/>
          <w:sz w:val="30"/>
          <w:szCs w:val="30"/>
        </w:rPr>
        <w:t>章　附 则</w:t>
      </w:r>
    </w:p>
    <w:p>
      <w:pPr>
        <w:widowControl/>
        <w:spacing w:before="78" w:line="460" w:lineRule="exact"/>
        <w:ind w:firstLine="562"/>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b/>
          <w:color w:val="000000"/>
          <w:kern w:val="0"/>
          <w:sz w:val="30"/>
          <w:szCs w:val="30"/>
        </w:rPr>
        <w:t>第</w:t>
      </w:r>
      <w:r>
        <w:rPr>
          <w:rFonts w:hint="eastAsia" w:asciiTheme="minorEastAsia" w:hAnsiTheme="minorEastAsia" w:eastAsiaTheme="minorEastAsia" w:cstheme="minorEastAsia"/>
          <w:b/>
          <w:color w:val="000000"/>
          <w:kern w:val="0"/>
          <w:sz w:val="30"/>
          <w:szCs w:val="30"/>
          <w:lang w:val="en-US" w:eastAsia="zh-CN"/>
        </w:rPr>
        <w:t>四十七</w:t>
      </w:r>
      <w:r>
        <w:rPr>
          <w:rFonts w:hint="eastAsia" w:asciiTheme="minorEastAsia" w:hAnsiTheme="minorEastAsia" w:eastAsiaTheme="minorEastAsia" w:cstheme="minorEastAsia"/>
          <w:b/>
          <w:color w:val="000000"/>
          <w:kern w:val="0"/>
          <w:sz w:val="30"/>
          <w:szCs w:val="30"/>
        </w:rPr>
        <w:t>条</w:t>
      </w:r>
      <w:r>
        <w:rPr>
          <w:rFonts w:hint="eastAsia" w:asciiTheme="minorEastAsia" w:hAnsiTheme="minorEastAsia" w:eastAsiaTheme="minorEastAsia" w:cstheme="minorEastAsia"/>
          <w:color w:val="000000"/>
          <w:kern w:val="0"/>
          <w:sz w:val="30"/>
          <w:szCs w:val="30"/>
        </w:rPr>
        <w:t xml:space="preserve">  本章程经×年×月×日会员大会[或会员代表大会]表决通过。</w:t>
      </w:r>
    </w:p>
    <w:p>
      <w:pPr>
        <w:widowControl/>
        <w:spacing w:before="78" w:line="460" w:lineRule="exact"/>
        <w:ind w:firstLine="562"/>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w:t>
      </w:r>
      <w:r>
        <w:rPr>
          <w:rFonts w:hint="eastAsia" w:asciiTheme="minorEastAsia" w:hAnsiTheme="minorEastAsia" w:eastAsiaTheme="minorEastAsia" w:cstheme="minorEastAsia"/>
          <w:b/>
          <w:color w:val="000000"/>
          <w:kern w:val="0"/>
          <w:sz w:val="30"/>
          <w:szCs w:val="30"/>
          <w:lang w:val="en-US" w:eastAsia="zh-CN"/>
        </w:rPr>
        <w:t>四十八</w:t>
      </w:r>
      <w:r>
        <w:rPr>
          <w:rFonts w:hint="eastAsia" w:asciiTheme="minorEastAsia" w:hAnsiTheme="minorEastAsia" w:eastAsiaTheme="minorEastAsia" w:cstheme="minorEastAsia"/>
          <w:b/>
          <w:color w:val="000000"/>
          <w:kern w:val="0"/>
          <w:sz w:val="30"/>
          <w:szCs w:val="30"/>
        </w:rPr>
        <w:t>条</w:t>
      </w:r>
      <w:r>
        <w:rPr>
          <w:rFonts w:hint="eastAsia" w:asciiTheme="minorEastAsia" w:hAnsiTheme="minorEastAsia" w:eastAsiaTheme="minorEastAsia" w:cstheme="minorEastAsia"/>
          <w:color w:val="000000"/>
          <w:kern w:val="0"/>
          <w:sz w:val="30"/>
          <w:szCs w:val="30"/>
        </w:rPr>
        <w:t xml:space="preserve">  本章程的解释权属本会的理事会。</w:t>
      </w:r>
    </w:p>
    <w:p>
      <w:pPr>
        <w:widowControl/>
        <w:spacing w:before="78" w:line="460" w:lineRule="exact"/>
        <w:ind w:firstLine="562"/>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b/>
          <w:color w:val="000000"/>
          <w:kern w:val="0"/>
          <w:sz w:val="30"/>
          <w:szCs w:val="30"/>
        </w:rPr>
        <w:t>第</w:t>
      </w:r>
      <w:r>
        <w:rPr>
          <w:rFonts w:hint="eastAsia" w:asciiTheme="minorEastAsia" w:hAnsiTheme="minorEastAsia" w:eastAsiaTheme="minorEastAsia" w:cstheme="minorEastAsia"/>
          <w:b/>
          <w:color w:val="000000"/>
          <w:kern w:val="0"/>
          <w:sz w:val="30"/>
          <w:szCs w:val="30"/>
          <w:lang w:val="en-US" w:eastAsia="zh-CN"/>
        </w:rPr>
        <w:t>四十九</w:t>
      </w:r>
      <w:r>
        <w:rPr>
          <w:rFonts w:hint="eastAsia" w:asciiTheme="minorEastAsia" w:hAnsiTheme="minorEastAsia" w:eastAsiaTheme="minorEastAsia" w:cstheme="minorEastAsia"/>
          <w:b/>
          <w:color w:val="000000"/>
          <w:kern w:val="0"/>
          <w:sz w:val="30"/>
          <w:szCs w:val="30"/>
        </w:rPr>
        <w:t>条</w:t>
      </w:r>
      <w:r>
        <w:rPr>
          <w:rFonts w:hint="eastAsia" w:asciiTheme="minorEastAsia" w:hAnsiTheme="minorEastAsia" w:eastAsiaTheme="minorEastAsia" w:cstheme="minorEastAsia"/>
          <w:color w:val="000000"/>
          <w:kern w:val="0"/>
          <w:sz w:val="30"/>
          <w:szCs w:val="30"/>
        </w:rPr>
        <w:t xml:space="preserve">  本章程自</w:t>
      </w:r>
      <w:r>
        <w:rPr>
          <w:rFonts w:hint="eastAsia" w:asciiTheme="minorEastAsia" w:hAnsiTheme="minorEastAsia" w:eastAsiaTheme="minorEastAsia" w:cstheme="minorEastAsia"/>
          <w:color w:val="000000"/>
          <w:kern w:val="0"/>
          <w:sz w:val="30"/>
          <w:szCs w:val="30"/>
          <w:lang w:eastAsia="zh-CN"/>
        </w:rPr>
        <w:t>社会</w:t>
      </w:r>
      <w:r>
        <w:rPr>
          <w:rFonts w:hint="eastAsia" w:asciiTheme="minorEastAsia" w:hAnsiTheme="minorEastAsia" w:eastAsiaTheme="minorEastAsia" w:cstheme="minorEastAsia"/>
          <w:color w:val="000000"/>
          <w:kern w:val="0"/>
          <w:sz w:val="30"/>
          <w:szCs w:val="30"/>
        </w:rPr>
        <w:t>组织登记管理机关核准之日起生效。</w:t>
      </w:r>
    </w:p>
    <w:p>
      <w:pPr>
        <w:rPr>
          <w:rFonts w:hint="eastAsia" w:ascii="仿宋" w:hAnsi="仿宋" w:eastAsia="仿宋" w:cs="仿宋"/>
          <w:sz w:val="32"/>
          <w:szCs w:val="32"/>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MmRhZjlkZmJkOTVhYWQ1MGE3NTNlNzhkMGUwZmYifQ=="/>
  </w:docVars>
  <w:rsids>
    <w:rsidRoot w:val="09C0712D"/>
    <w:rsid w:val="03131097"/>
    <w:rsid w:val="09C0712D"/>
    <w:rsid w:val="20D91899"/>
    <w:rsid w:val="237B255A"/>
    <w:rsid w:val="3F3A3423"/>
    <w:rsid w:val="43BC2090"/>
    <w:rsid w:val="445A4062"/>
    <w:rsid w:val="5AE018E3"/>
    <w:rsid w:val="6C41765B"/>
    <w:rsid w:val="738E2BE3"/>
    <w:rsid w:val="7480371F"/>
    <w:rsid w:val="776373F5"/>
    <w:rsid w:val="ECFD6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Cambria" w:hAnsi="Cambria" w:eastAsia="宋体" w:cs="Times New Roman"/>
      <w:sz w:val="22"/>
      <w:szCs w:val="22"/>
      <w:lang w:val="en-US" w:eastAsia="en-US" w:bidi="en-US"/>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2018-12-24T20:00:00Z</dcterms:created>
  <dc:creator>脚鸭子撞线</dc:creator>
  <cp:lastModifiedBy>入世修行</cp:lastModifiedBy>
  <dcterms:modified xsi:type="dcterms:W3CDTF">2024-04-07T02:49:37Z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DE57A535849D4942A015FE624ED54DA0_13</vt:lpwstr>
  </property>
</Properties>
</file>