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eastAsia="方正小标宋简体"/>
          <w:b/>
          <w:bCs/>
          <w:kern w:val="0"/>
          <w:sz w:val="44"/>
          <w:szCs w:val="44"/>
        </w:rPr>
      </w:pPr>
      <w:bookmarkStart w:id="0" w:name="_GoBack"/>
      <w:r>
        <w:rPr>
          <w:rFonts w:hint="eastAsia" w:eastAsia="方正小标宋简体"/>
          <w:b/>
          <w:bCs/>
          <w:kern w:val="0"/>
          <w:sz w:val="44"/>
          <w:szCs w:val="44"/>
        </w:rPr>
        <w:t>社区办公和服务用房协议书</w:t>
      </w:r>
    </w:p>
    <w:bookmarkEnd w:id="0"/>
    <w:p>
      <w:pPr>
        <w:shd w:val="clear" w:color="auto" w:fill="FFFFFF"/>
        <w:snapToGrid w:val="0"/>
        <w:spacing w:line="560" w:lineRule="exact"/>
        <w:rPr>
          <w:rFonts w:ascii="仿宋_GB2312" w:eastAsia="仿宋_GB2312"/>
          <w:sz w:val="28"/>
          <w:szCs w:val="28"/>
        </w:rPr>
      </w:pPr>
    </w:p>
    <w:p>
      <w:pPr>
        <w:shd w:val="clear" w:color="auto" w:fill="FFFFFF"/>
        <w:snapToGrid w:val="0"/>
        <w:spacing w:line="560" w:lineRule="exact"/>
        <w:ind w:firstLine="645"/>
        <w:rPr>
          <w:rFonts w:ascii="仿宋_GB2312" w:eastAsia="仿宋_GB2312"/>
          <w:color w:val="auto"/>
          <w:sz w:val="32"/>
          <w:szCs w:val="32"/>
        </w:rPr>
      </w:pPr>
      <w:r>
        <w:rPr>
          <w:rFonts w:hint="eastAsia" w:ascii="仿宋_GB2312" w:eastAsia="仿宋_GB2312"/>
          <w:sz w:val="32"/>
          <w:szCs w:val="32"/>
        </w:rPr>
        <w:t>甲方：</w:t>
      </w:r>
      <w:r>
        <w:rPr>
          <w:rFonts w:ascii="仿宋_GB2312" w:eastAsia="仿宋_GB2312"/>
          <w:sz w:val="32"/>
          <w:szCs w:val="32"/>
          <w:u w:val="single"/>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rPr>
        <w:t>地址：</w:t>
      </w:r>
    </w:p>
    <w:p>
      <w:pPr>
        <w:shd w:val="clear" w:color="auto" w:fill="FFFFFF"/>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代</w:t>
      </w:r>
      <w:r>
        <w:rPr>
          <w:rFonts w:ascii="仿宋_GB2312" w:eastAsia="仿宋_GB2312"/>
          <w:color w:val="auto"/>
          <w:sz w:val="32"/>
          <w:szCs w:val="32"/>
        </w:rPr>
        <w:t xml:space="preserve">  </w:t>
      </w:r>
      <w:r>
        <w:rPr>
          <w:rFonts w:hint="eastAsia" w:ascii="仿宋_GB2312" w:eastAsia="仿宋_GB2312"/>
          <w:color w:val="auto"/>
          <w:sz w:val="32"/>
          <w:szCs w:val="32"/>
        </w:rPr>
        <w:t>表</w:t>
      </w:r>
      <w:r>
        <w:rPr>
          <w:rFonts w:ascii="仿宋_GB2312" w:eastAsia="仿宋_GB2312"/>
          <w:color w:val="auto"/>
          <w:sz w:val="32"/>
          <w:szCs w:val="32"/>
        </w:rPr>
        <w:t xml:space="preserve">  </w:t>
      </w:r>
      <w:r>
        <w:rPr>
          <w:rFonts w:hint="eastAsia" w:ascii="仿宋_GB2312" w:eastAsia="仿宋_GB2312"/>
          <w:color w:val="auto"/>
          <w:sz w:val="32"/>
          <w:szCs w:val="32"/>
        </w:rPr>
        <w:t>人：</w:t>
      </w:r>
      <w:r>
        <w:rPr>
          <w:rFonts w:ascii="仿宋_GB2312" w:eastAsia="仿宋_GB2312"/>
          <w:color w:val="auto"/>
          <w:sz w:val="32"/>
          <w:szCs w:val="32"/>
        </w:rPr>
        <w:t xml:space="preserve">       </w:t>
      </w:r>
      <w:r>
        <w:rPr>
          <w:rFonts w:hint="eastAsia" w:ascii="仿宋_GB2312" w:eastAsia="仿宋_GB2312"/>
          <w:color w:val="auto"/>
          <w:sz w:val="32"/>
          <w:szCs w:val="32"/>
        </w:rPr>
        <w:t>职务：</w:t>
      </w:r>
      <w:r>
        <w:rPr>
          <w:rFonts w:ascii="仿宋_GB2312" w:eastAsia="仿宋_GB2312"/>
          <w:color w:val="auto"/>
          <w:sz w:val="32"/>
          <w:szCs w:val="32"/>
        </w:rPr>
        <w:t xml:space="preserve">      </w:t>
      </w:r>
      <w:r>
        <w:rPr>
          <w:rFonts w:hint="eastAsia" w:ascii="仿宋_GB2312" w:eastAsia="仿宋_GB2312"/>
          <w:color w:val="auto"/>
          <w:sz w:val="32"/>
          <w:szCs w:val="32"/>
        </w:rPr>
        <w:t>联系方式：</w:t>
      </w:r>
    </w:p>
    <w:p>
      <w:pPr>
        <w:shd w:val="clear" w:color="auto" w:fill="FFFFFF"/>
        <w:snapToGrid w:val="0"/>
        <w:spacing w:line="560" w:lineRule="exact"/>
        <w:ind w:firstLine="645"/>
        <w:rPr>
          <w:rFonts w:hint="eastAsia" w:ascii="仿宋_GB2312" w:eastAsia="仿宋_GB2312"/>
          <w:color w:val="auto"/>
          <w:sz w:val="32"/>
          <w:szCs w:val="32"/>
          <w:lang w:eastAsia="zh-CN"/>
        </w:rPr>
      </w:pPr>
      <w:r>
        <w:rPr>
          <w:rFonts w:hint="eastAsia" w:ascii="仿宋_GB2312" w:eastAsia="仿宋_GB2312"/>
          <w:color w:val="auto"/>
          <w:sz w:val="32"/>
          <w:szCs w:val="32"/>
        </w:rPr>
        <w:t>委托代理人：</w:t>
      </w:r>
      <w:r>
        <w:rPr>
          <w:rFonts w:ascii="仿宋_GB2312" w:eastAsia="仿宋_GB2312"/>
          <w:color w:val="auto"/>
          <w:sz w:val="32"/>
          <w:szCs w:val="32"/>
        </w:rPr>
        <w:t xml:space="preserve">       </w:t>
      </w:r>
      <w:r>
        <w:rPr>
          <w:rFonts w:hint="eastAsia" w:ascii="仿宋_GB2312" w:eastAsia="仿宋_GB2312"/>
          <w:color w:val="auto"/>
          <w:sz w:val="32"/>
          <w:szCs w:val="32"/>
        </w:rPr>
        <w:t>职务：</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联系方式</w:t>
      </w:r>
      <w:r>
        <w:rPr>
          <w:rFonts w:hint="eastAsia" w:ascii="仿宋_GB2312" w:eastAsia="仿宋_GB2312"/>
          <w:color w:val="auto"/>
          <w:sz w:val="32"/>
          <w:szCs w:val="32"/>
          <w:lang w:eastAsia="zh-CN"/>
        </w:rPr>
        <w:t>：</w:t>
      </w:r>
    </w:p>
    <w:p>
      <w:pPr>
        <w:shd w:val="clear" w:color="auto" w:fill="FFFFFF"/>
        <w:snapToGrid w:val="0"/>
        <w:spacing w:line="560" w:lineRule="exact"/>
        <w:ind w:firstLine="645"/>
        <w:rPr>
          <w:rFonts w:ascii="仿宋_GB2312" w:eastAsia="仿宋_GB2312"/>
          <w:color w:val="auto"/>
          <w:sz w:val="32"/>
          <w:szCs w:val="32"/>
          <w:u w:val="single"/>
        </w:rPr>
      </w:pPr>
      <w:r>
        <w:rPr>
          <w:rFonts w:hint="eastAsia" w:ascii="仿宋_GB2312" w:eastAsia="仿宋_GB2312"/>
          <w:color w:val="auto"/>
          <w:sz w:val="32"/>
          <w:szCs w:val="32"/>
        </w:rPr>
        <w:t>乙方：</w:t>
      </w:r>
      <w:r>
        <w:rPr>
          <w:rFonts w:ascii="仿宋_GB2312" w:eastAsia="仿宋_GB2312"/>
          <w:color w:val="auto"/>
          <w:sz w:val="32"/>
          <w:szCs w:val="32"/>
          <w:u w:val="single"/>
        </w:rPr>
        <w:t xml:space="preserve">               </w:t>
      </w:r>
      <w:r>
        <w:rPr>
          <w:rFonts w:hint="eastAsia" w:ascii="仿宋_GB2312" w:eastAsia="仿宋_GB2312"/>
          <w:color w:val="auto"/>
          <w:sz w:val="32"/>
          <w:szCs w:val="32"/>
        </w:rPr>
        <w:t>地址：</w:t>
      </w:r>
    </w:p>
    <w:p>
      <w:pPr>
        <w:shd w:val="clear" w:color="auto" w:fill="FFFFFF"/>
        <w:snapToGrid w:val="0"/>
        <w:spacing w:line="560" w:lineRule="exact"/>
        <w:ind w:firstLine="645"/>
        <w:rPr>
          <w:rFonts w:ascii="仿宋_GB2312" w:eastAsia="仿宋_GB2312"/>
          <w:color w:val="auto"/>
          <w:sz w:val="32"/>
          <w:szCs w:val="32"/>
        </w:rPr>
      </w:pPr>
      <w:r>
        <w:rPr>
          <w:rFonts w:hint="eastAsia" w:ascii="仿宋_GB2312" w:eastAsia="仿宋_GB2312"/>
          <w:color w:val="auto"/>
          <w:sz w:val="32"/>
          <w:szCs w:val="32"/>
        </w:rPr>
        <w:t>法定代表人：</w:t>
      </w:r>
      <w:r>
        <w:rPr>
          <w:rFonts w:ascii="仿宋_GB2312" w:eastAsia="仿宋_GB2312"/>
          <w:color w:val="auto"/>
          <w:sz w:val="32"/>
          <w:szCs w:val="32"/>
        </w:rPr>
        <w:t xml:space="preserve">       </w:t>
      </w:r>
      <w:r>
        <w:rPr>
          <w:rFonts w:hint="eastAsia" w:ascii="仿宋_GB2312" w:eastAsia="仿宋_GB2312"/>
          <w:color w:val="auto"/>
          <w:sz w:val="32"/>
          <w:szCs w:val="32"/>
        </w:rPr>
        <w:t>职务：</w:t>
      </w:r>
      <w:r>
        <w:rPr>
          <w:rFonts w:ascii="仿宋_GB2312" w:eastAsia="仿宋_GB2312"/>
          <w:color w:val="auto"/>
          <w:sz w:val="32"/>
          <w:szCs w:val="32"/>
        </w:rPr>
        <w:t xml:space="preserve">      </w:t>
      </w:r>
      <w:r>
        <w:rPr>
          <w:rFonts w:hint="eastAsia" w:ascii="仿宋_GB2312" w:eastAsia="仿宋_GB2312"/>
          <w:color w:val="auto"/>
          <w:sz w:val="32"/>
          <w:szCs w:val="32"/>
        </w:rPr>
        <w:t>联系方式：</w:t>
      </w:r>
    </w:p>
    <w:p>
      <w:pPr>
        <w:shd w:val="clear" w:color="auto" w:fill="FFFFFF"/>
        <w:snapToGrid w:val="0"/>
        <w:spacing w:line="560" w:lineRule="exact"/>
        <w:ind w:firstLine="645"/>
        <w:rPr>
          <w:rFonts w:ascii="仿宋_GB2312" w:eastAsia="仿宋_GB2312"/>
          <w:color w:val="auto"/>
          <w:sz w:val="32"/>
          <w:szCs w:val="32"/>
        </w:rPr>
      </w:pPr>
      <w:r>
        <w:rPr>
          <w:rFonts w:hint="eastAsia" w:ascii="仿宋_GB2312" w:eastAsia="仿宋_GB2312"/>
          <w:color w:val="auto"/>
          <w:sz w:val="32"/>
          <w:szCs w:val="32"/>
        </w:rPr>
        <w:t>委托代理人：</w:t>
      </w:r>
      <w:r>
        <w:rPr>
          <w:rFonts w:ascii="仿宋_GB2312" w:eastAsia="仿宋_GB2312"/>
          <w:color w:val="auto"/>
          <w:sz w:val="32"/>
          <w:szCs w:val="32"/>
        </w:rPr>
        <w:t xml:space="preserve">       </w:t>
      </w:r>
      <w:r>
        <w:rPr>
          <w:rFonts w:hint="eastAsia" w:ascii="仿宋_GB2312" w:eastAsia="仿宋_GB2312"/>
          <w:color w:val="auto"/>
          <w:sz w:val="32"/>
          <w:szCs w:val="32"/>
        </w:rPr>
        <w:t>职务：</w:t>
      </w:r>
      <w:r>
        <w:rPr>
          <w:rFonts w:ascii="仿宋_GB2312" w:eastAsia="仿宋_GB2312"/>
          <w:color w:val="auto"/>
          <w:sz w:val="32"/>
          <w:szCs w:val="32"/>
        </w:rPr>
        <w:t xml:space="preserve">      </w:t>
      </w:r>
      <w:r>
        <w:rPr>
          <w:rFonts w:hint="eastAsia" w:ascii="仿宋_GB2312" w:eastAsia="仿宋_GB2312"/>
          <w:color w:val="auto"/>
          <w:sz w:val="32"/>
          <w:szCs w:val="32"/>
        </w:rPr>
        <w:t>联系方式：</w:t>
      </w:r>
    </w:p>
    <w:p>
      <w:pPr>
        <w:shd w:val="clear" w:color="auto" w:fill="FFFFFF"/>
        <w:snapToGrid w:val="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根据《中华人民共和国民法</w:t>
      </w:r>
      <w:r>
        <w:rPr>
          <w:rFonts w:hint="eastAsia" w:ascii="仿宋_GB2312" w:eastAsia="仿宋_GB2312"/>
          <w:color w:val="auto"/>
          <w:sz w:val="32"/>
          <w:szCs w:val="32"/>
          <w:lang w:val="en-US" w:eastAsia="zh-CN"/>
        </w:rPr>
        <w:t>典</w:t>
      </w:r>
      <w:r>
        <w:rPr>
          <w:rFonts w:hint="eastAsia" w:ascii="仿宋_GB2312" w:eastAsia="仿宋_GB2312"/>
          <w:color w:val="auto"/>
          <w:sz w:val="32"/>
          <w:szCs w:val="32"/>
        </w:rPr>
        <w:t>》及《包头市人民政府办公厅关于印发全面实行房地产开发单位无偿提供社区组织办公和服务用房意见的通知》（包府办发〔2012〕161号）文件要求及相关地方法规，就乙方向甲方无偿提供社区办公和服务用房事宜，经双方协商，达成如下协议，以兹信守：</w:t>
      </w:r>
    </w:p>
    <w:p>
      <w:pPr>
        <w:numPr>
          <w:ilvl w:val="0"/>
          <w:numId w:val="1"/>
        </w:numPr>
        <w:spacing w:line="600" w:lineRule="exact"/>
        <w:ind w:left="420" w:leftChars="200" w:firstLine="118" w:firstLineChars="37"/>
        <w:rPr>
          <w:rFonts w:ascii="仿宋_GB2312" w:eastAsia="仿宋_GB2312"/>
          <w:color w:val="auto"/>
          <w:sz w:val="32"/>
          <w:szCs w:val="32"/>
        </w:rPr>
      </w:pPr>
      <w:r>
        <w:rPr>
          <w:rFonts w:hint="eastAsia" w:ascii="仿宋_GB2312" w:eastAsia="仿宋_GB2312"/>
          <w:color w:val="auto"/>
          <w:sz w:val="32"/>
          <w:szCs w:val="32"/>
        </w:rPr>
        <w:t>乙方在</w:t>
      </w:r>
      <w:r>
        <w:rPr>
          <w:rFonts w:ascii="仿宋_GB2312" w:eastAsia="仿宋_GB2312"/>
          <w:color w:val="auto"/>
          <w:sz w:val="32"/>
          <w:szCs w:val="32"/>
        </w:rPr>
        <w:t xml:space="preserve">  </w:t>
      </w:r>
      <w:r>
        <w:rPr>
          <w:rFonts w:ascii="仿宋_GB2312" w:eastAsia="仿宋_GB2312"/>
          <w:color w:val="auto"/>
          <w:sz w:val="32"/>
          <w:szCs w:val="32"/>
          <w:u w:val="single"/>
        </w:rPr>
        <w:t xml:space="preserve">      </w:t>
      </w:r>
      <w:r>
        <w:rPr>
          <w:rFonts w:hint="eastAsia" w:ascii="仿宋_GB2312" w:eastAsia="仿宋_GB2312"/>
          <w:color w:val="auto"/>
          <w:sz w:val="32"/>
          <w:szCs w:val="32"/>
        </w:rPr>
        <w:t>区旗县</w:t>
      </w:r>
      <w:r>
        <w:rPr>
          <w:rFonts w:ascii="仿宋_GB2312" w:eastAsia="仿宋_GB2312"/>
          <w:color w:val="auto"/>
          <w:sz w:val="32"/>
          <w:szCs w:val="32"/>
          <w:u w:val="single"/>
        </w:rPr>
        <w:t xml:space="preserve">       </w:t>
      </w:r>
      <w:r>
        <w:rPr>
          <w:rFonts w:hint="eastAsia" w:ascii="仿宋_GB2312" w:eastAsia="仿宋_GB2312"/>
          <w:color w:val="auto"/>
          <w:sz w:val="32"/>
          <w:szCs w:val="32"/>
        </w:rPr>
        <w:t>街道办事处</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乡</w:t>
      </w:r>
      <w:r>
        <w:rPr>
          <w:rFonts w:hint="eastAsia" w:ascii="仿宋_GB2312" w:eastAsia="仿宋_GB2312"/>
          <w:color w:val="auto"/>
          <w:sz w:val="32"/>
          <w:szCs w:val="32"/>
          <w:lang w:eastAsia="zh-CN"/>
        </w:rPr>
        <w:t>镇）</w:t>
      </w:r>
    </w:p>
    <w:p>
      <w:pPr>
        <w:numPr>
          <w:ilvl w:val="0"/>
          <w:numId w:val="0"/>
        </w:numPr>
        <w:spacing w:line="600" w:lineRule="exact"/>
        <w:rPr>
          <w:rFonts w:ascii="仿宋_GB2312" w:eastAsia="仿宋_GB2312"/>
          <w:sz w:val="32"/>
          <w:szCs w:val="32"/>
        </w:rPr>
      </w:pPr>
      <w:r>
        <w:rPr>
          <w:rFonts w:hint="eastAsia" w:ascii="仿宋_GB2312" w:eastAsia="仿宋_GB2312"/>
          <w:sz w:val="32"/>
          <w:szCs w:val="32"/>
        </w:rPr>
        <w:t>辖区共建住宅房屋</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套，</w:t>
      </w:r>
      <w:r>
        <w:rPr>
          <w:rFonts w:hint="eastAsia" w:ascii="仿宋_GB2312" w:eastAsia="仿宋_GB2312"/>
          <w:sz w:val="32"/>
          <w:szCs w:val="32"/>
          <w:lang w:val="en-US" w:eastAsia="zh-CN"/>
        </w:rPr>
        <w:t>具体位置</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按</w:t>
      </w:r>
      <w:r>
        <w:rPr>
          <w:rFonts w:hint="eastAsia" w:ascii="仿宋_GB2312" w:eastAsia="仿宋_GB2312"/>
          <w:sz w:val="32"/>
          <w:szCs w:val="32"/>
        </w:rPr>
        <w:t>照每</w:t>
      </w:r>
      <w:r>
        <w:rPr>
          <w:rFonts w:ascii="仿宋_GB2312" w:eastAsia="仿宋_GB2312"/>
          <w:sz w:val="32"/>
          <w:szCs w:val="32"/>
        </w:rPr>
        <w:t>100</w:t>
      </w:r>
      <w:r>
        <w:rPr>
          <w:rFonts w:hint="eastAsia" w:ascii="仿宋_GB2312" w:eastAsia="仿宋_GB2312"/>
          <w:sz w:val="32"/>
          <w:szCs w:val="32"/>
        </w:rPr>
        <w:t>户</w:t>
      </w:r>
      <w:r>
        <w:rPr>
          <w:rFonts w:ascii="仿宋_GB2312" w:eastAsia="仿宋_GB2312"/>
          <w:sz w:val="32"/>
          <w:szCs w:val="32"/>
        </w:rPr>
        <w:t>50</w:t>
      </w:r>
      <w:r>
        <w:rPr>
          <w:rFonts w:hint="eastAsia" w:ascii="仿宋_GB2312" w:eastAsia="仿宋_GB2312"/>
          <w:sz w:val="32"/>
          <w:szCs w:val="32"/>
        </w:rPr>
        <w:t>平方米的标准，乙方应该无偿为甲方提供并交付建筑面积不小于</w:t>
      </w:r>
      <w:r>
        <w:rPr>
          <w:rFonts w:ascii="仿宋_GB2312" w:eastAsia="仿宋_GB2312"/>
          <w:sz w:val="32"/>
          <w:szCs w:val="32"/>
          <w:u w:val="single"/>
        </w:rPr>
        <w:t xml:space="preserve">     </w:t>
      </w:r>
      <w:r>
        <w:rPr>
          <w:rFonts w:hint="eastAsia" w:ascii="仿宋_GB2312" w:eastAsia="仿宋_GB2312"/>
          <w:sz w:val="32"/>
          <w:szCs w:val="32"/>
        </w:rPr>
        <w:t>平方米</w:t>
      </w:r>
      <w:r>
        <w:rPr>
          <w:rFonts w:hint="eastAsia" w:ascii="仿宋_GB2312" w:eastAsia="仿宋_GB2312"/>
          <w:color w:val="000000"/>
          <w:sz w:val="32"/>
          <w:szCs w:val="32"/>
        </w:rPr>
        <w:t>的社</w:t>
      </w:r>
      <w:r>
        <w:rPr>
          <w:rFonts w:hint="eastAsia" w:ascii="仿宋_GB2312" w:eastAsia="仿宋_GB2312"/>
          <w:sz w:val="32"/>
          <w:szCs w:val="32"/>
        </w:rPr>
        <w:t>区办公和服务用房，并负责给甲方办理产权证（产权证费用由乙方支出）。</w:t>
      </w:r>
    </w:p>
    <w:p>
      <w:pPr>
        <w:numPr>
          <w:ilvl w:val="0"/>
          <w:numId w:val="2"/>
        </w:numPr>
        <w:spacing w:line="600" w:lineRule="exact"/>
        <w:ind w:left="420" w:leftChars="200" w:firstLine="160" w:firstLineChars="50"/>
        <w:rPr>
          <w:rFonts w:hint="eastAsia" w:ascii="仿宋_GB2312" w:eastAsia="仿宋_GB2312"/>
          <w:sz w:val="32"/>
          <w:szCs w:val="32"/>
        </w:rPr>
      </w:pPr>
      <w:r>
        <w:rPr>
          <w:rFonts w:hint="eastAsia" w:ascii="仿宋_GB2312" w:eastAsia="仿宋_GB2312"/>
          <w:sz w:val="32"/>
          <w:szCs w:val="32"/>
          <w:lang w:val="en-US" w:eastAsia="zh-CN"/>
        </w:rPr>
        <w:t>乙方提供</w:t>
      </w:r>
      <w:r>
        <w:rPr>
          <w:rFonts w:hint="eastAsia" w:ascii="仿宋_GB2312" w:eastAsia="仿宋_GB2312"/>
          <w:sz w:val="32"/>
          <w:szCs w:val="32"/>
        </w:rPr>
        <w:t>的社区办公和服务用房应坐落在方便办事</w:t>
      </w:r>
    </w:p>
    <w:p>
      <w:pPr>
        <w:spacing w:line="600" w:lineRule="exact"/>
        <w:rPr>
          <w:rFonts w:ascii="仿宋_GB2312" w:eastAsia="仿宋_GB2312"/>
          <w:sz w:val="32"/>
          <w:szCs w:val="32"/>
        </w:rPr>
      </w:pPr>
      <w:r>
        <w:rPr>
          <w:rFonts w:hint="eastAsia" w:ascii="仿宋_GB2312" w:eastAsia="仿宋_GB2312"/>
          <w:sz w:val="32"/>
          <w:szCs w:val="32"/>
        </w:rPr>
        <w:t>的地点</w:t>
      </w:r>
      <w:r>
        <w:rPr>
          <w:rFonts w:hint="eastAsia" w:ascii="仿宋_GB2312" w:eastAsia="仿宋_GB2312"/>
          <w:sz w:val="32"/>
          <w:szCs w:val="32"/>
          <w:lang w:eastAsia="zh-CN"/>
        </w:rPr>
        <w:t>，</w:t>
      </w:r>
      <w:r>
        <w:rPr>
          <w:rFonts w:hint="eastAsia" w:ascii="仿宋_GB2312" w:eastAsia="仿宋_GB2312"/>
          <w:sz w:val="32"/>
          <w:szCs w:val="32"/>
        </w:rPr>
        <w:t>原则上建在居民区的中心地带，独立于居民楼，上下水、供电、供暖、厕所等设施须配套齐全。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三、乙方开发项目属于分期建设的，在第一期项目工程建设结束后，乙方</w:t>
      </w:r>
      <w:r>
        <w:rPr>
          <w:rFonts w:hint="eastAsia" w:ascii="仿宋_GB2312" w:eastAsia="仿宋_GB2312"/>
          <w:color w:val="000000"/>
          <w:sz w:val="32"/>
          <w:szCs w:val="32"/>
        </w:rPr>
        <w:t>应按照规定标准向甲方交付社区办公和服务用房，</w:t>
      </w:r>
      <w:r>
        <w:rPr>
          <w:rFonts w:hint="eastAsia" w:ascii="仿宋_GB2312" w:eastAsia="仿宋_GB2312"/>
          <w:sz w:val="32"/>
          <w:szCs w:val="32"/>
        </w:rPr>
        <w:t>并负责给甲方办理产权证（产权证费用由乙方负担），产权证单位为项目所在地街道办事处（</w:t>
      </w:r>
      <w:r>
        <w:rPr>
          <w:rFonts w:hint="eastAsia" w:ascii="仿宋_GB2312" w:eastAsia="仿宋_GB2312"/>
          <w:sz w:val="32"/>
          <w:szCs w:val="32"/>
          <w:lang w:val="en-US" w:eastAsia="zh-CN"/>
        </w:rPr>
        <w:t>乡</w:t>
      </w:r>
      <w:r>
        <w:rPr>
          <w:rFonts w:hint="eastAsia" w:ascii="仿宋_GB2312" w:eastAsia="仿宋_GB2312"/>
          <w:sz w:val="32"/>
          <w:szCs w:val="32"/>
        </w:rPr>
        <w:t>镇）。</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四、对</w:t>
      </w:r>
      <w:r>
        <w:rPr>
          <w:rFonts w:hint="eastAsia" w:ascii="仿宋_GB2312" w:eastAsia="仿宋_GB2312"/>
          <w:sz w:val="32"/>
          <w:szCs w:val="32"/>
          <w:lang w:val="en-US" w:eastAsia="zh-CN"/>
        </w:rPr>
        <w:t>房地产开发单位</w:t>
      </w:r>
      <w:r>
        <w:rPr>
          <w:rFonts w:hint="eastAsia" w:ascii="仿宋_GB2312" w:eastAsia="仿宋_GB2312"/>
          <w:sz w:val="32"/>
          <w:szCs w:val="32"/>
        </w:rPr>
        <w:t>无法提供社区办公和服务用房的，</w:t>
      </w:r>
    </w:p>
    <w:p>
      <w:pPr>
        <w:spacing w:line="600" w:lineRule="exact"/>
        <w:rPr>
          <w:rFonts w:ascii="仿宋_GB2312" w:eastAsia="仿宋_GB2312"/>
          <w:sz w:val="32"/>
          <w:szCs w:val="32"/>
        </w:rPr>
      </w:pPr>
      <w:r>
        <w:rPr>
          <w:rFonts w:hint="eastAsia" w:ascii="仿宋_GB2312" w:eastAsia="仿宋_GB2312"/>
          <w:sz w:val="32"/>
          <w:szCs w:val="32"/>
        </w:rPr>
        <w:t>由房地开发单位实行货币补偿。货币补偿标准为应提供面积乘以同类地段的商品</w:t>
      </w:r>
      <w:r>
        <w:rPr>
          <w:rFonts w:hint="eastAsia" w:ascii="仿宋_GB2312" w:eastAsia="仿宋_GB2312"/>
          <w:color w:val="000000" w:themeColor="text1"/>
          <w:sz w:val="32"/>
          <w:szCs w:val="32"/>
          <w14:textFill>
            <w14:solidFill>
              <w14:schemeClr w14:val="tx1"/>
            </w14:solidFill>
          </w14:textFill>
        </w:rPr>
        <w:t>房的市场平均价格</w:t>
      </w:r>
      <w:r>
        <w:rPr>
          <w:rFonts w:hint="eastAsia" w:ascii="仿宋_GB2312" w:eastAsia="仿宋_GB2312"/>
          <w:color w:val="000000" w:themeColor="text1"/>
          <w:sz w:val="32"/>
          <w:szCs w:val="32"/>
          <w:lang w:eastAsia="zh-CN"/>
          <w14:textFill>
            <w14:solidFill>
              <w14:schemeClr w14:val="tx1"/>
            </w14:solidFill>
          </w14:textFill>
        </w:rPr>
        <w:t>。价格的确定和补偿金额由自然资源部门商住建部门确定，</w:t>
      </w:r>
      <w:r>
        <w:rPr>
          <w:rFonts w:hint="eastAsia" w:ascii="仿宋_GB2312" w:eastAsia="仿宋_GB2312"/>
          <w:color w:val="000000" w:themeColor="text1"/>
          <w:sz w:val="32"/>
          <w:szCs w:val="32"/>
          <w14:textFill>
            <w14:solidFill>
              <w14:schemeClr w14:val="tx1"/>
            </w14:solidFill>
          </w14:textFill>
        </w:rPr>
        <w:t>由区旗县（稀土高新</w:t>
      </w:r>
      <w:r>
        <w:rPr>
          <w:rFonts w:hint="eastAsia" w:ascii="仿宋_GB2312" w:eastAsia="仿宋_GB2312"/>
          <w:sz w:val="32"/>
          <w:szCs w:val="32"/>
        </w:rPr>
        <w:t>区）财政部门统一收取，附收据复印件</w:t>
      </w:r>
      <w:r>
        <w:rPr>
          <w:rFonts w:ascii="仿宋_GB2312" w:eastAsia="仿宋_GB2312"/>
          <w:sz w:val="32"/>
          <w:szCs w:val="32"/>
          <w:u w:val="single"/>
        </w:rPr>
        <w:t xml:space="preserve">   </w:t>
      </w:r>
      <w:r>
        <w:rPr>
          <w:rFonts w:hint="eastAsia" w:ascii="仿宋_GB2312" w:eastAsia="仿宋_GB2312"/>
          <w:sz w:val="32"/>
          <w:szCs w:val="32"/>
        </w:rPr>
        <w:t>张。</w:t>
      </w:r>
    </w:p>
    <w:p>
      <w:pPr>
        <w:shd w:val="clear" w:color="auto" w:fill="FFFFFF"/>
        <w:snapToGrid w:val="0"/>
        <w:spacing w:line="600" w:lineRule="exact"/>
        <w:ind w:firstLine="645"/>
        <w:rPr>
          <w:rFonts w:ascii="仿宋_GB2312" w:eastAsia="仿宋_GB2312"/>
          <w:sz w:val="32"/>
          <w:szCs w:val="32"/>
        </w:rPr>
      </w:pPr>
      <w:r>
        <w:rPr>
          <w:rFonts w:hint="eastAsia" w:ascii="仿宋_GB2312" w:eastAsia="仿宋_GB2312"/>
          <w:sz w:val="32"/>
          <w:szCs w:val="32"/>
        </w:rPr>
        <w:t>五、上述社区办公和服务用房使用期限</w:t>
      </w:r>
      <w:r>
        <w:rPr>
          <w:rFonts w:hint="eastAsia" w:ascii="仿宋_GB2312" w:eastAsia="仿宋_GB2312"/>
          <w:sz w:val="32"/>
          <w:szCs w:val="32"/>
          <w:lang w:val="en-US" w:eastAsia="zh-CN"/>
        </w:rPr>
        <w:t>与住宅小区土地使用权的期限相一致。</w:t>
      </w:r>
      <w:r>
        <w:rPr>
          <w:rFonts w:hint="eastAsia" w:ascii="仿宋_GB2312" w:eastAsia="仿宋_GB2312"/>
          <w:sz w:val="32"/>
          <w:szCs w:val="32"/>
        </w:rPr>
        <w:t>如按照国家法律或政策要求，上述土地使用期限届满需要办理续期手续时，需要乙方配合，乙方应该积极配合办理，上述社区办公和活动用房的期限自动适用延期后的住宅小区土地使用权期限。</w:t>
      </w:r>
    </w:p>
    <w:p>
      <w:pPr>
        <w:shd w:val="clear" w:color="auto" w:fill="FFFFFF"/>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六、社区办公和服务用房建筑</w:t>
      </w:r>
      <w:r>
        <w:rPr>
          <w:rFonts w:hint="eastAsia" w:ascii="仿宋_GB2312" w:eastAsia="仿宋_GB2312" w:cs="Tahoma"/>
          <w:sz w:val="32"/>
          <w:szCs w:val="32"/>
        </w:rPr>
        <w:t>工程结束后，</w:t>
      </w:r>
      <w:r>
        <w:rPr>
          <w:rFonts w:hint="eastAsia" w:ascii="仿宋_GB2312" w:eastAsia="仿宋_GB2312"/>
          <w:sz w:val="32"/>
          <w:szCs w:val="32"/>
        </w:rPr>
        <w:t>乙方</w:t>
      </w:r>
      <w:r>
        <w:rPr>
          <w:rFonts w:hint="eastAsia" w:ascii="仿宋_GB2312" w:eastAsia="仿宋_GB2312"/>
          <w:color w:val="000000"/>
          <w:sz w:val="32"/>
          <w:szCs w:val="32"/>
        </w:rPr>
        <w:t>应负责上述房屋的</w:t>
      </w:r>
      <w:r>
        <w:rPr>
          <w:rFonts w:hint="eastAsia" w:ascii="仿宋_GB2312" w:eastAsia="仿宋_GB2312" w:cs="Tahoma"/>
          <w:color w:val="000000"/>
          <w:sz w:val="32"/>
          <w:szCs w:val="32"/>
        </w:rPr>
        <w:t>水电暖安装改造、安装塑钢门窗、铺地、刮家、卫生间的卫生洁具用品等设施须配套齐全，费用全部由乙方承担，并保证上述</w:t>
      </w:r>
      <w:r>
        <w:rPr>
          <w:rFonts w:hint="eastAsia" w:ascii="仿宋_GB2312" w:eastAsia="仿宋_GB2312"/>
          <w:color w:val="000000"/>
          <w:sz w:val="32"/>
          <w:szCs w:val="32"/>
        </w:rPr>
        <w:t>社区办公和服务用房</w:t>
      </w:r>
      <w:r>
        <w:rPr>
          <w:rFonts w:hint="eastAsia" w:ascii="仿宋_GB2312" w:eastAsia="仿宋_GB2312" w:cs="Tahoma"/>
          <w:color w:val="000000"/>
          <w:sz w:val="32"/>
          <w:szCs w:val="32"/>
        </w:rPr>
        <w:t>交付即可以使用。上述</w:t>
      </w:r>
      <w:r>
        <w:rPr>
          <w:rFonts w:hint="eastAsia" w:ascii="仿宋_GB2312" w:eastAsia="仿宋_GB2312"/>
          <w:color w:val="000000"/>
          <w:sz w:val="32"/>
          <w:szCs w:val="32"/>
        </w:rPr>
        <w:t>房屋在使用期间如出现任何质量</w:t>
      </w:r>
      <w:r>
        <w:rPr>
          <w:rFonts w:hint="eastAsia" w:ascii="仿宋_GB2312" w:eastAsia="仿宋_GB2312"/>
          <w:sz w:val="32"/>
          <w:szCs w:val="32"/>
        </w:rPr>
        <w:t>问题由乙方负责解决。</w:t>
      </w:r>
    </w:p>
    <w:p>
      <w:pPr>
        <w:shd w:val="clear" w:color="auto" w:fill="FFFFFF"/>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七、上述房屋甲方应作为社区办公和服务用房使用，不得用作它途。</w:t>
      </w:r>
    </w:p>
    <w:p>
      <w:pPr>
        <w:shd w:val="clear" w:color="auto" w:fill="FFFFFF"/>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八、房屋交付后所产生的水、电、暖等费用由甲方负担。</w:t>
      </w:r>
    </w:p>
    <w:p>
      <w:pPr>
        <w:shd w:val="clear" w:color="auto" w:fill="FFFFFF"/>
        <w:snapToGrid w:val="0"/>
        <w:spacing w:line="600" w:lineRule="exact"/>
        <w:ind w:firstLine="640" w:firstLineChars="200"/>
        <w:rPr>
          <w:rFonts w:ascii="仿宋_GB2312" w:eastAsia="仿宋_GB2312"/>
          <w:color w:val="000000"/>
          <w:sz w:val="32"/>
          <w:szCs w:val="32"/>
        </w:rPr>
      </w:pPr>
      <w:r>
        <w:rPr>
          <w:rFonts w:hint="eastAsia" w:ascii="仿宋_GB2312" w:eastAsia="仿宋_GB2312"/>
          <w:sz w:val="32"/>
          <w:szCs w:val="32"/>
        </w:rPr>
        <w:t>九、本协议双方签字盖章后生效，一</w:t>
      </w:r>
      <w:r>
        <w:rPr>
          <w:rFonts w:hint="eastAsia" w:ascii="仿宋_GB2312" w:eastAsia="仿宋_GB2312"/>
          <w:color w:val="000000"/>
          <w:sz w:val="32"/>
          <w:szCs w:val="32"/>
        </w:rPr>
        <w:t>式</w:t>
      </w:r>
      <w:r>
        <w:rPr>
          <w:rFonts w:hint="eastAsia" w:ascii="仿宋_GB2312" w:eastAsia="仿宋_GB2312"/>
          <w:color w:val="000000"/>
          <w:sz w:val="32"/>
          <w:szCs w:val="32"/>
          <w:lang w:val="en-US" w:eastAsia="zh-CN"/>
        </w:rPr>
        <w:t>五</w:t>
      </w:r>
      <w:r>
        <w:rPr>
          <w:rFonts w:hint="eastAsia" w:ascii="仿宋_GB2312" w:eastAsia="仿宋_GB2312"/>
          <w:color w:val="000000"/>
          <w:sz w:val="32"/>
          <w:szCs w:val="32"/>
        </w:rPr>
        <w:t>份，</w:t>
      </w:r>
      <w:r>
        <w:rPr>
          <w:rFonts w:hint="eastAsia" w:ascii="仿宋_GB2312" w:eastAsia="仿宋_GB2312"/>
          <w:color w:val="000000"/>
          <w:sz w:val="32"/>
          <w:szCs w:val="32"/>
          <w:lang w:val="en-US" w:eastAsia="zh-CN"/>
        </w:rPr>
        <w:t>甲乙</w:t>
      </w:r>
      <w:r>
        <w:rPr>
          <w:rFonts w:hint="eastAsia" w:ascii="仿宋_GB2312" w:eastAsia="仿宋_GB2312"/>
          <w:color w:val="000000"/>
          <w:sz w:val="32"/>
          <w:szCs w:val="32"/>
        </w:rPr>
        <w:t>双方各执一份、</w:t>
      </w:r>
      <w:r>
        <w:rPr>
          <w:rFonts w:hint="eastAsia" w:ascii="仿宋_GB2312" w:eastAsia="仿宋_GB2312"/>
          <w:color w:val="000000"/>
          <w:sz w:val="32"/>
          <w:szCs w:val="32"/>
          <w:lang w:val="en-US" w:eastAsia="zh-CN"/>
        </w:rPr>
        <w:t>旗县区民</w:t>
      </w:r>
      <w:r>
        <w:rPr>
          <w:rFonts w:hint="eastAsia" w:ascii="仿宋_GB2312" w:eastAsia="仿宋_GB2312"/>
          <w:color w:val="auto"/>
          <w:sz w:val="32"/>
          <w:szCs w:val="32"/>
          <w:lang w:val="en-US" w:eastAsia="zh-CN"/>
        </w:rPr>
        <w:t>政局一份，市自然资</w:t>
      </w:r>
      <w:r>
        <w:rPr>
          <w:rFonts w:hint="eastAsia" w:ascii="仿宋_GB2312" w:eastAsia="仿宋_GB2312"/>
          <w:color w:val="000000"/>
          <w:sz w:val="32"/>
          <w:szCs w:val="32"/>
          <w:lang w:val="en-US" w:eastAsia="zh-CN"/>
        </w:rPr>
        <w:t>源局、市民政局各一份备案</w:t>
      </w:r>
      <w:r>
        <w:rPr>
          <w:rFonts w:hint="eastAsia" w:ascii="仿宋_GB2312" w:eastAsia="仿宋_GB2312"/>
          <w:color w:val="000000"/>
          <w:sz w:val="32"/>
          <w:szCs w:val="32"/>
        </w:rPr>
        <w:t>，具有同等法律效力。</w:t>
      </w:r>
    </w:p>
    <w:p>
      <w:pPr>
        <w:shd w:val="clear" w:color="auto" w:fill="FFFFFF"/>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十、本协议未尽事宜，双方应协商一致另行签订补充协议。</w:t>
      </w:r>
    </w:p>
    <w:p>
      <w:pPr>
        <w:shd w:val="clear" w:color="auto" w:fill="FFFFFF"/>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十一、本协议在履行过程中如发生争议，双方协商解决，协商不成，由不动产所在地人民法院管辖。</w:t>
      </w:r>
    </w:p>
    <w:p>
      <w:pPr>
        <w:shd w:val="clear" w:color="auto" w:fill="FFFFFF"/>
        <w:snapToGrid w:val="0"/>
        <w:spacing w:line="600" w:lineRule="exact"/>
        <w:ind w:left="31680" w:hanging="1920" w:hangingChars="600"/>
        <w:rPr>
          <w:rFonts w:ascii="仿宋_GB2312" w:eastAsia="仿宋_GB2312"/>
          <w:sz w:val="32"/>
          <w:szCs w:val="32"/>
        </w:rPr>
      </w:pPr>
      <w:r>
        <w:rPr>
          <w:rFonts w:ascii="仿宋_GB2312" w:eastAsia="仿宋_GB2312"/>
          <w:sz w:val="32"/>
          <w:szCs w:val="32"/>
        </w:rPr>
        <w:t xml:space="preserve">  </w:t>
      </w:r>
    </w:p>
    <w:p>
      <w:pPr>
        <w:shd w:val="clear" w:color="auto" w:fill="FFFFFF"/>
        <w:snapToGrid w:val="0"/>
        <w:spacing w:line="600" w:lineRule="exact"/>
        <w:ind w:left="1920" w:leftChars="76" w:hanging="1760" w:hangingChars="550"/>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甲方</w:t>
      </w: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乙方（盖章）：</w:t>
      </w:r>
      <w:r>
        <w:rPr>
          <w:rFonts w:ascii="仿宋_GB2312" w:eastAsia="仿宋_GB2312"/>
          <w:sz w:val="32"/>
          <w:szCs w:val="32"/>
        </w:rPr>
        <w:t xml:space="preserve"> </w:t>
      </w:r>
    </w:p>
    <w:p>
      <w:pPr>
        <w:shd w:val="clear" w:color="auto" w:fill="FFFFFF"/>
        <w:snapToGrid w:val="0"/>
        <w:spacing w:line="600" w:lineRule="exact"/>
        <w:ind w:left="1920" w:leftChars="76" w:hanging="1760" w:hangingChars="550"/>
        <w:rPr>
          <w:rFonts w:ascii="仿宋_GB2312" w:eastAsia="仿宋_GB2312"/>
          <w:sz w:val="32"/>
          <w:szCs w:val="32"/>
        </w:rPr>
      </w:pPr>
      <w:r>
        <w:rPr>
          <w:rFonts w:hint="eastAsia" w:ascii="仿宋_GB2312" w:eastAsia="仿宋_GB2312"/>
          <w:sz w:val="32"/>
          <w:szCs w:val="32"/>
        </w:rPr>
        <w:t>（项目所在地的街道办事处盖章）：</w:t>
      </w:r>
      <w:r>
        <w:rPr>
          <w:rFonts w:ascii="仿宋_GB2312" w:eastAsia="仿宋_GB2312"/>
          <w:sz w:val="32"/>
          <w:szCs w:val="32"/>
        </w:rPr>
        <w:t xml:space="preserve">              </w:t>
      </w:r>
    </w:p>
    <w:p>
      <w:pPr>
        <w:shd w:val="clear" w:color="auto" w:fill="FFFFFF"/>
        <w:snapToGrid w:val="0"/>
        <w:spacing w:line="600" w:lineRule="exact"/>
        <w:rPr>
          <w:rFonts w:ascii="仿宋_GB2312" w:eastAsia="仿宋_GB2312"/>
          <w:sz w:val="32"/>
          <w:szCs w:val="32"/>
          <w:u w:val="single"/>
        </w:rPr>
      </w:pPr>
    </w:p>
    <w:p>
      <w:pPr>
        <w:shd w:val="clear" w:color="auto" w:fill="FFFFFF"/>
        <w:snapToGrid w:val="0"/>
        <w:spacing w:line="600" w:lineRule="exact"/>
        <w:ind w:firstLine="480" w:firstLineChars="150"/>
        <w:rPr>
          <w:rFonts w:hint="eastAsia" w:ascii="仿宋_GB2312" w:eastAsia="仿宋_GB2312"/>
          <w:sz w:val="32"/>
          <w:szCs w:val="32"/>
        </w:rPr>
      </w:pPr>
    </w:p>
    <w:p>
      <w:pPr>
        <w:shd w:val="clear" w:color="auto" w:fill="FFFFFF"/>
        <w:snapToGrid w:val="0"/>
        <w:spacing w:line="600" w:lineRule="exact"/>
        <w:ind w:firstLine="480" w:firstLineChars="150"/>
        <w:rPr>
          <w:rFonts w:ascii="仿宋_GB2312" w:eastAsia="仿宋_GB2312"/>
          <w:sz w:val="32"/>
          <w:szCs w:val="32"/>
        </w:rPr>
      </w:pPr>
      <w:r>
        <w:rPr>
          <w:rFonts w:hint="eastAsia" w:ascii="仿宋_GB2312" w:eastAsia="仿宋_GB2312"/>
          <w:sz w:val="32"/>
          <w:szCs w:val="32"/>
        </w:rPr>
        <w:t>法定代表人</w:t>
      </w: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法定代表人</w:t>
      </w:r>
      <w:r>
        <w:rPr>
          <w:rFonts w:ascii="仿宋_GB2312" w:eastAsia="仿宋_GB2312"/>
          <w:sz w:val="32"/>
          <w:szCs w:val="32"/>
        </w:rPr>
        <w:t xml:space="preserve"> </w:t>
      </w:r>
      <w:r>
        <w:rPr>
          <w:rFonts w:hint="eastAsia" w:ascii="仿宋_GB2312" w:eastAsia="仿宋_GB2312"/>
          <w:sz w:val="32"/>
          <w:szCs w:val="32"/>
        </w:rPr>
        <w:t>：</w:t>
      </w:r>
    </w:p>
    <w:p>
      <w:pPr>
        <w:shd w:val="clear" w:color="auto" w:fill="FFFFFF"/>
        <w:snapToGrid w:val="0"/>
        <w:spacing w:line="600" w:lineRule="exact"/>
        <w:ind w:firstLine="645"/>
        <w:rPr>
          <w:rFonts w:ascii="仿宋_GB2312" w:eastAsia="仿宋_GB2312"/>
          <w:sz w:val="32"/>
          <w:szCs w:val="32"/>
        </w:rPr>
      </w:pPr>
    </w:p>
    <w:p>
      <w:pPr>
        <w:shd w:val="clear" w:color="auto" w:fill="FFFFFF"/>
        <w:snapToGrid w:val="0"/>
        <w:spacing w:line="600" w:lineRule="exact"/>
        <w:ind w:firstLine="480" w:firstLineChars="150"/>
        <w:rPr>
          <w:rFonts w:ascii="仿宋_GB2312" w:eastAsia="仿宋_GB2312"/>
          <w:sz w:val="32"/>
          <w:szCs w:val="32"/>
        </w:rPr>
      </w:pPr>
      <w:r>
        <w:rPr>
          <w:rFonts w:hint="eastAsia" w:ascii="仿宋_GB2312" w:eastAsia="仿宋_GB2312"/>
          <w:sz w:val="32"/>
          <w:szCs w:val="32"/>
        </w:rPr>
        <w:t>委托代理人</w:t>
      </w: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委托代理人</w:t>
      </w:r>
      <w:r>
        <w:rPr>
          <w:rFonts w:ascii="仿宋_GB2312" w:eastAsia="仿宋_GB2312"/>
          <w:sz w:val="32"/>
          <w:szCs w:val="32"/>
        </w:rPr>
        <w:t xml:space="preserve"> </w:t>
      </w:r>
      <w:r>
        <w:rPr>
          <w:rFonts w:hint="eastAsia" w:ascii="仿宋_GB2312" w:eastAsia="仿宋_GB2312"/>
          <w:sz w:val="32"/>
          <w:szCs w:val="32"/>
        </w:rPr>
        <w:t>：</w:t>
      </w:r>
    </w:p>
    <w:p>
      <w:pPr>
        <w:shd w:val="clear" w:color="auto" w:fill="FFFFFF"/>
        <w:snapToGrid w:val="0"/>
        <w:spacing w:line="600" w:lineRule="exact"/>
        <w:ind w:firstLine="645"/>
        <w:rPr>
          <w:rFonts w:ascii="仿宋_GB2312" w:eastAsia="仿宋_GB2312"/>
          <w:sz w:val="32"/>
          <w:szCs w:val="32"/>
        </w:rPr>
      </w:pPr>
    </w:p>
    <w:p>
      <w:pPr>
        <w:shd w:val="clear" w:color="auto" w:fill="FFFFFF"/>
        <w:snapToGrid w:val="0"/>
        <w:spacing w:line="600" w:lineRule="exact"/>
        <w:ind w:firstLine="2080" w:firstLineChars="650"/>
        <w:rPr>
          <w:rFonts w:hint="eastAsia" w:ascii="仿宋_GB2312" w:eastAsia="仿宋_GB2312"/>
          <w:sz w:val="32"/>
          <w:szCs w:val="32"/>
        </w:rPr>
      </w:pPr>
      <w:r>
        <w:rPr>
          <w:rFonts w:hint="eastAsia" w:ascii="仿宋_GB2312" w:eastAsia="仿宋_GB2312"/>
          <w:sz w:val="32"/>
          <w:szCs w:val="32"/>
        </w:rPr>
        <w:t>审核单位</w:t>
      </w:r>
    </w:p>
    <w:p>
      <w:pPr>
        <w:shd w:val="clear" w:color="auto" w:fill="FFFFFF"/>
        <w:snapToGrid w:val="0"/>
        <w:spacing w:line="600" w:lineRule="exact"/>
        <w:rPr>
          <w:rFonts w:ascii="仿宋_GB2312" w:eastAsia="仿宋_GB2312"/>
          <w:sz w:val="32"/>
          <w:szCs w:val="32"/>
        </w:rPr>
      </w:pPr>
      <w:r>
        <w:rPr>
          <w:rFonts w:hint="eastAsia" w:ascii="仿宋_GB2312" w:eastAsia="仿宋_GB2312"/>
          <w:sz w:val="32"/>
          <w:szCs w:val="32"/>
        </w:rPr>
        <w:t>（项目所在地的旗县区民政局盖章）：</w:t>
      </w:r>
      <w:r>
        <w:rPr>
          <w:rFonts w:ascii="仿宋_GB2312" w:eastAsia="仿宋_GB2312"/>
          <w:sz w:val="32"/>
          <w:szCs w:val="32"/>
        </w:rPr>
        <w:t xml:space="preserve"> </w:t>
      </w:r>
    </w:p>
    <w:p>
      <w:pPr>
        <w:shd w:val="clear" w:color="auto" w:fill="FFFFFF"/>
        <w:snapToGrid w:val="0"/>
        <w:spacing w:line="600" w:lineRule="exact"/>
        <w:ind w:firstLine="320" w:firstLineChars="100"/>
        <w:rPr>
          <w:rFonts w:ascii="仿宋_GB2312" w:eastAsia="仿宋_GB2312"/>
          <w:sz w:val="32"/>
          <w:szCs w:val="32"/>
        </w:rPr>
      </w:pPr>
      <w:r>
        <w:rPr>
          <w:rFonts w:ascii="仿宋_GB2312" w:eastAsia="仿宋_GB2312"/>
          <w:sz w:val="32"/>
          <w:szCs w:val="32"/>
        </w:rPr>
        <w:t xml:space="preserve">                      </w:t>
      </w:r>
    </w:p>
    <w:p>
      <w:pPr>
        <w:ind w:firstLine="5120" w:firstLineChars="1600"/>
        <w:rPr>
          <w:rFonts w:hint="eastAsia" w:ascii="仿宋_GB2312" w:eastAsia="仿宋_GB2312"/>
          <w:sz w:val="32"/>
          <w:szCs w:val="32"/>
        </w:rPr>
      </w:pPr>
    </w:p>
    <w:p>
      <w:pPr>
        <w:ind w:firstLine="5120" w:firstLineChars="1600"/>
        <w:rPr>
          <w:rFonts w:hint="eastAsia" w:ascii="仿宋_GB2312" w:eastAsia="仿宋_GB2312"/>
          <w:sz w:val="32"/>
          <w:szCs w:val="32"/>
        </w:rPr>
      </w:pP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pPr>
        <w:ind w:firstLine="5120" w:firstLineChars="1600"/>
        <w:rPr>
          <w:rFonts w:hint="eastAsia" w:ascii="仿宋_GB2312" w:eastAsia="仿宋_GB2312"/>
          <w:sz w:val="32"/>
          <w:szCs w:val="32"/>
        </w:rPr>
      </w:pPr>
    </w:p>
    <w:p>
      <w:pPr>
        <w:ind w:firstLine="960" w:firstLineChars="300"/>
        <w:rPr>
          <w:rFonts w:hint="eastAsia" w:ascii="仿宋_GB2312" w:eastAsia="仿宋_GB2312"/>
          <w:sz w:val="32"/>
          <w:szCs w:val="32"/>
          <w:lang w:eastAsia="zh-CN"/>
        </w:rPr>
      </w:pPr>
      <w:r>
        <w:rPr>
          <w:rFonts w:hint="eastAsia" w:ascii="仿宋_GB2312" w:eastAsia="仿宋_GB2312"/>
          <w:sz w:val="32"/>
          <w:szCs w:val="32"/>
          <w:lang w:eastAsia="zh-CN"/>
        </w:rPr>
        <w:t>（本协议</w:t>
      </w:r>
      <w:r>
        <w:rPr>
          <w:rFonts w:hint="eastAsia" w:ascii="仿宋_GB2312" w:eastAsia="仿宋_GB2312"/>
          <w:sz w:val="32"/>
          <w:szCs w:val="32"/>
          <w:lang w:val="en-US" w:eastAsia="zh-CN"/>
        </w:rPr>
        <w:t>样本</w:t>
      </w:r>
      <w:r>
        <w:rPr>
          <w:rFonts w:hint="eastAsia" w:ascii="仿宋_GB2312" w:eastAsia="仿宋_GB2312"/>
          <w:sz w:val="32"/>
          <w:szCs w:val="32"/>
          <w:lang w:eastAsia="zh-CN"/>
        </w:rPr>
        <w:t>从</w:t>
      </w:r>
      <w:r>
        <w:rPr>
          <w:rFonts w:hint="eastAsia" w:ascii="仿宋_GB2312" w:eastAsia="仿宋_GB2312"/>
          <w:sz w:val="32"/>
          <w:szCs w:val="32"/>
          <w:lang w:val="en-US" w:eastAsia="zh-CN"/>
        </w:rPr>
        <w:t>2022年1月1日起使用</w:t>
      </w:r>
      <w:r>
        <w:rPr>
          <w:rFonts w:hint="eastAsia" w:ascii="仿宋_GB2312" w:eastAsia="仿宋_GB2312"/>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C1A71"/>
    <w:multiLevelType w:val="singleLevel"/>
    <w:tmpl w:val="BEEC1A71"/>
    <w:lvl w:ilvl="0" w:tentative="0">
      <w:start w:val="1"/>
      <w:numFmt w:val="chineseCounting"/>
      <w:suff w:val="nothing"/>
      <w:lvlText w:val="%1、"/>
      <w:lvlJc w:val="left"/>
      <w:rPr>
        <w:rFonts w:hint="eastAsia"/>
      </w:rPr>
    </w:lvl>
  </w:abstractNum>
  <w:abstractNum w:abstractNumId="1">
    <w:nsid w:val="55646756"/>
    <w:multiLevelType w:val="singleLevel"/>
    <w:tmpl w:val="5564675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05834"/>
    <w:rsid w:val="005A0FB6"/>
    <w:rsid w:val="0492485D"/>
    <w:rsid w:val="0A561195"/>
    <w:rsid w:val="12BF5B72"/>
    <w:rsid w:val="169A05D5"/>
    <w:rsid w:val="16B5089D"/>
    <w:rsid w:val="18245BFE"/>
    <w:rsid w:val="25694903"/>
    <w:rsid w:val="2F70F29A"/>
    <w:rsid w:val="2F7F1973"/>
    <w:rsid w:val="2F8A3012"/>
    <w:rsid w:val="2FAC0DC6"/>
    <w:rsid w:val="31D05834"/>
    <w:rsid w:val="358A55C8"/>
    <w:rsid w:val="36394BEF"/>
    <w:rsid w:val="37DB963A"/>
    <w:rsid w:val="43660CFE"/>
    <w:rsid w:val="48F74BC1"/>
    <w:rsid w:val="503B20C3"/>
    <w:rsid w:val="540E4711"/>
    <w:rsid w:val="563BC6D2"/>
    <w:rsid w:val="583A1261"/>
    <w:rsid w:val="59EF0FC6"/>
    <w:rsid w:val="5CB7186B"/>
    <w:rsid w:val="5F3F81B1"/>
    <w:rsid w:val="654C7BEB"/>
    <w:rsid w:val="6649133E"/>
    <w:rsid w:val="6D9F7F94"/>
    <w:rsid w:val="6FFDE9E1"/>
    <w:rsid w:val="78F023DA"/>
    <w:rsid w:val="7AF909DC"/>
    <w:rsid w:val="7BECF2B4"/>
    <w:rsid w:val="7D2126DB"/>
    <w:rsid w:val="7F771D93"/>
    <w:rsid w:val="7F776523"/>
    <w:rsid w:val="7F7D8D6E"/>
    <w:rsid w:val="7FBF1D33"/>
    <w:rsid w:val="7FFFFD7F"/>
    <w:rsid w:val="BFE91E1A"/>
    <w:rsid w:val="BFF41F5E"/>
    <w:rsid w:val="BFFB4EBF"/>
    <w:rsid w:val="C5D9837A"/>
    <w:rsid w:val="DF4FAFBF"/>
    <w:rsid w:val="DFD5E47E"/>
    <w:rsid w:val="DFD74741"/>
    <w:rsid w:val="DFFFB4CC"/>
    <w:rsid w:val="EFEE6667"/>
    <w:rsid w:val="F4FF4CA7"/>
    <w:rsid w:val="F7FE3947"/>
    <w:rsid w:val="FE3EFCD5"/>
    <w:rsid w:val="FEE9B371"/>
    <w:rsid w:val="FF0BD14F"/>
    <w:rsid w:val="FF7BC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2018-01-04T19:21:00Z</dcterms:created>
  <dc:creator>Administrator</dc:creator>
  <cp:lastModifiedBy>王铎龙</cp:lastModifiedBy>
  <cp:lastPrinted>2021-12-28T08:09:00Z</cp:lastPrinted>
  <dcterms:modified xsi:type="dcterms:W3CDTF">2022-01-25T01:23:59Z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EE7870DA040C412BACBCA179DEB7092B</vt:lpwstr>
  </property>
</Properties>
</file>